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EE" w:rsidRDefault="008A2FEE" w:rsidP="000751F7">
      <w:pPr>
        <w:widowControl w:val="0"/>
        <w:spacing w:line="240" w:lineRule="atLeast"/>
        <w:ind w:left="-567"/>
        <w:jc w:val="center"/>
        <w:rPr>
          <w:rStyle w:val="30"/>
          <w:rFonts w:eastAsiaTheme="minorHAnsi"/>
          <w:bCs w:val="0"/>
          <w:sz w:val="28"/>
          <w:szCs w:val="28"/>
          <w:u w:val="none"/>
          <w:lang w:val="ru-RU"/>
        </w:rPr>
      </w:pPr>
      <w:r w:rsidRPr="008A2FEE">
        <w:rPr>
          <w:rStyle w:val="30"/>
          <w:rFonts w:eastAsiaTheme="minorHAnsi"/>
          <w:bCs w:val="0"/>
          <w:sz w:val="28"/>
          <w:szCs w:val="28"/>
          <w:u w:val="none"/>
          <w:lang w:val="ru-RU"/>
        </w:rPr>
        <w:t>Проект «Восстановление ирригации и дренажа» под финансированием Исламского Банка Развития</w:t>
      </w:r>
    </w:p>
    <w:p w:rsidR="008A2FEE" w:rsidRDefault="008A2FEE" w:rsidP="000751F7">
      <w:pPr>
        <w:widowControl w:val="0"/>
        <w:spacing w:line="240" w:lineRule="atLeast"/>
        <w:ind w:left="-567"/>
        <w:jc w:val="center"/>
        <w:rPr>
          <w:rStyle w:val="30"/>
          <w:rFonts w:eastAsiaTheme="minorHAnsi"/>
          <w:bCs w:val="0"/>
          <w:sz w:val="28"/>
          <w:szCs w:val="28"/>
          <w:u w:val="none"/>
          <w:lang w:val="ru-RU"/>
        </w:rPr>
      </w:pPr>
    </w:p>
    <w:p w:rsidR="008A2FEE" w:rsidRDefault="008A2FEE" w:rsidP="00427612">
      <w:pPr>
        <w:widowControl w:val="0"/>
        <w:spacing w:line="240" w:lineRule="atLeast"/>
        <w:ind w:left="-567"/>
        <w:rPr>
          <w:rStyle w:val="30"/>
          <w:rFonts w:eastAsiaTheme="minorHAnsi"/>
          <w:b w:val="0"/>
          <w:bCs w:val="0"/>
          <w:sz w:val="28"/>
          <w:szCs w:val="28"/>
          <w:u w:val="none"/>
          <w:lang w:val="ru-RU"/>
        </w:rPr>
      </w:pPr>
      <w:r>
        <w:rPr>
          <w:rStyle w:val="30"/>
          <w:rFonts w:eastAsiaTheme="minorHAnsi"/>
          <w:b w:val="0"/>
          <w:bCs w:val="0"/>
          <w:sz w:val="28"/>
          <w:szCs w:val="28"/>
          <w:u w:val="none"/>
          <w:lang w:val="ru-RU"/>
        </w:rPr>
        <w:t xml:space="preserve">Республиканское государственное предприятие на праве хозяйственного ведения </w:t>
      </w:r>
      <w:r w:rsidRPr="00427612">
        <w:rPr>
          <w:rStyle w:val="30"/>
          <w:rFonts w:eastAsiaTheme="minorHAnsi"/>
          <w:b w:val="0"/>
          <w:bCs w:val="0"/>
          <w:sz w:val="28"/>
          <w:szCs w:val="28"/>
          <w:u w:val="none"/>
          <w:lang w:val="ru-RU"/>
        </w:rPr>
        <w:t>«</w:t>
      </w:r>
      <w:proofErr w:type="spellStart"/>
      <w:r w:rsidRPr="00427612">
        <w:rPr>
          <w:rStyle w:val="30"/>
          <w:rFonts w:eastAsiaTheme="minorHAnsi"/>
          <w:b w:val="0"/>
          <w:bCs w:val="0"/>
          <w:sz w:val="28"/>
          <w:szCs w:val="28"/>
          <w:u w:val="none"/>
          <w:lang w:val="ru-RU"/>
        </w:rPr>
        <w:t>Казводхоз</w:t>
      </w:r>
      <w:proofErr w:type="spellEnd"/>
      <w:r w:rsidRPr="00427612">
        <w:rPr>
          <w:rStyle w:val="30"/>
          <w:rFonts w:eastAsiaTheme="minorHAnsi"/>
          <w:b w:val="0"/>
          <w:bCs w:val="0"/>
          <w:sz w:val="28"/>
          <w:szCs w:val="28"/>
          <w:u w:val="none"/>
          <w:lang w:val="ru-RU"/>
        </w:rPr>
        <w:t>»</w:t>
      </w:r>
      <w:r>
        <w:rPr>
          <w:rStyle w:val="30"/>
          <w:rFonts w:eastAsiaTheme="minorHAnsi"/>
          <w:b w:val="0"/>
          <w:bCs w:val="0"/>
          <w:sz w:val="28"/>
          <w:szCs w:val="28"/>
          <w:u w:val="none"/>
          <w:lang w:val="ru-RU"/>
        </w:rPr>
        <w:t xml:space="preserve"> Комитета по водным ресурсам Министерства сельского хозяйства Республики  Казахстан подписало финансовое Соглашение с Исламским Банком Развития на сумму 143 млн. долл. США </w:t>
      </w:r>
      <w:r w:rsidR="00427612">
        <w:rPr>
          <w:rStyle w:val="30"/>
          <w:rFonts w:eastAsiaTheme="minorHAnsi"/>
          <w:b w:val="0"/>
          <w:bCs w:val="0"/>
          <w:sz w:val="28"/>
          <w:szCs w:val="28"/>
          <w:u w:val="none"/>
          <w:lang w:val="ru-RU"/>
        </w:rPr>
        <w:t xml:space="preserve">под государственную гарантию </w:t>
      </w:r>
      <w:r>
        <w:rPr>
          <w:rStyle w:val="30"/>
          <w:rFonts w:eastAsiaTheme="minorHAnsi"/>
          <w:b w:val="0"/>
          <w:bCs w:val="0"/>
          <w:sz w:val="28"/>
          <w:szCs w:val="28"/>
          <w:u w:val="none"/>
          <w:lang w:val="ru-RU"/>
        </w:rPr>
        <w:t xml:space="preserve">для финансирования инвестиционного проекта «Восстановление ирригации и дренажа»  в </w:t>
      </w:r>
      <w:proofErr w:type="spellStart"/>
      <w:r>
        <w:rPr>
          <w:rStyle w:val="30"/>
          <w:rFonts w:eastAsiaTheme="minorHAnsi"/>
          <w:b w:val="0"/>
          <w:bCs w:val="0"/>
          <w:sz w:val="28"/>
          <w:szCs w:val="28"/>
          <w:u w:val="none"/>
          <w:lang w:val="ru-RU"/>
        </w:rPr>
        <w:t>Алматинской</w:t>
      </w:r>
      <w:proofErr w:type="spellEnd"/>
      <w:r w:rsidR="00427612">
        <w:rPr>
          <w:rStyle w:val="30"/>
          <w:rFonts w:eastAsiaTheme="minorHAnsi"/>
          <w:b w:val="0"/>
          <w:bCs w:val="0"/>
          <w:sz w:val="28"/>
          <w:szCs w:val="28"/>
          <w:u w:val="none"/>
          <w:lang w:val="ru-RU"/>
        </w:rPr>
        <w:t xml:space="preserve"> (35,4 </w:t>
      </w:r>
      <w:proofErr w:type="spellStart"/>
      <w:proofErr w:type="gramStart"/>
      <w:r w:rsidR="00427612">
        <w:rPr>
          <w:rStyle w:val="30"/>
          <w:rFonts w:eastAsiaTheme="minorHAnsi"/>
          <w:b w:val="0"/>
          <w:bCs w:val="0"/>
          <w:sz w:val="28"/>
          <w:szCs w:val="28"/>
          <w:u w:val="none"/>
          <w:lang w:val="ru-RU"/>
        </w:rPr>
        <w:t>тыс</w:t>
      </w:r>
      <w:proofErr w:type="spellEnd"/>
      <w:proofErr w:type="gramEnd"/>
      <w:r w:rsidR="00427612">
        <w:rPr>
          <w:rStyle w:val="30"/>
          <w:rFonts w:eastAsiaTheme="minorHAnsi"/>
          <w:b w:val="0"/>
          <w:bCs w:val="0"/>
          <w:sz w:val="28"/>
          <w:szCs w:val="28"/>
          <w:u w:val="none"/>
          <w:lang w:val="ru-RU"/>
        </w:rPr>
        <w:t xml:space="preserve"> га.)</w:t>
      </w:r>
      <w:r>
        <w:rPr>
          <w:rStyle w:val="30"/>
          <w:rFonts w:eastAsiaTheme="minorHAnsi"/>
          <w:b w:val="0"/>
          <w:bCs w:val="0"/>
          <w:sz w:val="28"/>
          <w:szCs w:val="28"/>
          <w:u w:val="none"/>
          <w:lang w:val="ru-RU"/>
        </w:rPr>
        <w:t xml:space="preserve"> и Южно – Казахстанской </w:t>
      </w:r>
      <w:r w:rsidR="00427612">
        <w:rPr>
          <w:rStyle w:val="30"/>
          <w:rFonts w:eastAsiaTheme="minorHAnsi"/>
          <w:b w:val="0"/>
          <w:bCs w:val="0"/>
          <w:sz w:val="28"/>
          <w:szCs w:val="28"/>
          <w:u w:val="none"/>
          <w:lang w:val="ru-RU"/>
        </w:rPr>
        <w:t xml:space="preserve">(101 тыс.га) </w:t>
      </w:r>
      <w:r>
        <w:rPr>
          <w:rStyle w:val="30"/>
          <w:rFonts w:eastAsiaTheme="minorHAnsi"/>
          <w:b w:val="0"/>
          <w:bCs w:val="0"/>
          <w:sz w:val="28"/>
          <w:szCs w:val="28"/>
          <w:u w:val="none"/>
          <w:lang w:val="ru-RU"/>
        </w:rPr>
        <w:t xml:space="preserve">областях. </w:t>
      </w:r>
    </w:p>
    <w:p w:rsidR="000751F7" w:rsidRPr="008A2FEE" w:rsidRDefault="000751F7" w:rsidP="000751F7">
      <w:pPr>
        <w:widowControl w:val="0"/>
        <w:spacing w:line="240" w:lineRule="atLeast"/>
        <w:ind w:left="-567"/>
        <w:rPr>
          <w:rStyle w:val="30"/>
          <w:rFonts w:eastAsiaTheme="minorHAnsi"/>
          <w:b w:val="0"/>
          <w:bCs w:val="0"/>
          <w:sz w:val="28"/>
          <w:szCs w:val="28"/>
          <w:u w:val="none"/>
          <w:lang w:val="ru-RU"/>
        </w:rPr>
      </w:pPr>
    </w:p>
    <w:p w:rsidR="008A2FEE" w:rsidRPr="008A2FEE" w:rsidRDefault="008A2FEE" w:rsidP="000751F7">
      <w:pPr>
        <w:widowControl w:val="0"/>
        <w:numPr>
          <w:ilvl w:val="0"/>
          <w:numId w:val="1"/>
        </w:numPr>
        <w:tabs>
          <w:tab w:val="left" w:pos="673"/>
        </w:tabs>
        <w:spacing w:line="240" w:lineRule="atLeast"/>
        <w:ind w:left="-567"/>
        <w:jc w:val="both"/>
        <w:rPr>
          <w:rFonts w:ascii="Times New Roman" w:hAnsi="Times New Roman" w:cs="Times New Roman"/>
          <w:sz w:val="28"/>
          <w:szCs w:val="28"/>
        </w:rPr>
      </w:pPr>
      <w:r w:rsidRPr="008A2FEE">
        <w:rPr>
          <w:rStyle w:val="30"/>
          <w:rFonts w:eastAsiaTheme="minorHAnsi"/>
          <w:b w:val="0"/>
          <w:bCs w:val="0"/>
          <w:sz w:val="28"/>
          <w:szCs w:val="28"/>
        </w:rPr>
        <w:t>ЦЕЛИ ПРОЕКТА</w:t>
      </w:r>
    </w:p>
    <w:p w:rsidR="008A2FEE" w:rsidRPr="008A2FEE" w:rsidRDefault="008A2FEE" w:rsidP="000751F7">
      <w:pPr>
        <w:pStyle w:val="20"/>
        <w:shd w:val="clear" w:color="auto" w:fill="auto"/>
        <w:spacing w:before="0" w:after="283" w:line="240" w:lineRule="atLeast"/>
        <w:ind w:left="-567" w:firstLine="0"/>
        <w:rPr>
          <w:sz w:val="28"/>
          <w:szCs w:val="28"/>
        </w:rPr>
      </w:pPr>
      <w:r w:rsidRPr="008A2FEE">
        <w:rPr>
          <w:sz w:val="28"/>
          <w:szCs w:val="28"/>
        </w:rPr>
        <w:t>Целью проекта является повышение производительности и производства сельскохозяйственной продукции, а также увеличение доходов и благосостояния фермеров в сельских общинах за счет повышения эффективности водопользования и своевременной подачи воды, повышения плодородия почв, поддержания уровня грунтовых вод и уменьшения засоления.</w:t>
      </w:r>
    </w:p>
    <w:p w:rsidR="008A2FEE" w:rsidRPr="008A2FEE" w:rsidRDefault="008A2FEE" w:rsidP="000751F7">
      <w:pPr>
        <w:widowControl w:val="0"/>
        <w:numPr>
          <w:ilvl w:val="0"/>
          <w:numId w:val="1"/>
        </w:numPr>
        <w:tabs>
          <w:tab w:val="left" w:pos="673"/>
        </w:tabs>
        <w:spacing w:after="13" w:line="240" w:lineRule="atLeast"/>
        <w:ind w:left="-567"/>
        <w:jc w:val="both"/>
        <w:rPr>
          <w:rFonts w:ascii="Times New Roman" w:hAnsi="Times New Roman" w:cs="Times New Roman"/>
          <w:sz w:val="28"/>
          <w:szCs w:val="28"/>
        </w:rPr>
      </w:pPr>
      <w:r w:rsidRPr="008A2FEE">
        <w:rPr>
          <w:rStyle w:val="30"/>
          <w:rFonts w:eastAsiaTheme="minorHAnsi"/>
          <w:b w:val="0"/>
          <w:bCs w:val="0"/>
          <w:sz w:val="28"/>
          <w:szCs w:val="28"/>
          <w:lang w:val="ru-RU"/>
        </w:rPr>
        <w:t xml:space="preserve"> </w:t>
      </w:r>
      <w:r w:rsidRPr="008A2FEE">
        <w:rPr>
          <w:rStyle w:val="30"/>
          <w:rFonts w:eastAsiaTheme="minorHAnsi"/>
          <w:b w:val="0"/>
          <w:bCs w:val="0"/>
          <w:sz w:val="28"/>
          <w:szCs w:val="28"/>
        </w:rPr>
        <w:t>МАСШТАБ ПРОЕКТА</w:t>
      </w:r>
    </w:p>
    <w:p w:rsidR="008A2FEE" w:rsidRPr="008A2FEE" w:rsidRDefault="008A2FEE" w:rsidP="000751F7">
      <w:pPr>
        <w:pStyle w:val="20"/>
        <w:shd w:val="clear" w:color="auto" w:fill="auto"/>
        <w:spacing w:before="0" w:after="146" w:line="240" w:lineRule="atLeast"/>
        <w:ind w:left="-567" w:firstLine="0"/>
        <w:rPr>
          <w:sz w:val="28"/>
          <w:szCs w:val="28"/>
        </w:rPr>
      </w:pPr>
      <w:r w:rsidRPr="008A2FEE">
        <w:rPr>
          <w:sz w:val="28"/>
          <w:szCs w:val="28"/>
        </w:rPr>
        <w:t>Проект</w:t>
      </w:r>
      <w:r w:rsidR="00427612">
        <w:rPr>
          <w:sz w:val="28"/>
          <w:szCs w:val="28"/>
        </w:rPr>
        <w:t xml:space="preserve"> состоит</w:t>
      </w:r>
      <w:r w:rsidRPr="008A2FEE">
        <w:rPr>
          <w:sz w:val="28"/>
          <w:szCs w:val="28"/>
        </w:rPr>
        <w:t xml:space="preserve"> из следующих четырех компонентов:</w:t>
      </w:r>
    </w:p>
    <w:p w:rsidR="008A2FEE" w:rsidRPr="008A2FEE" w:rsidRDefault="008A2FEE" w:rsidP="000751F7">
      <w:pPr>
        <w:spacing w:after="60" w:line="240" w:lineRule="atLeast"/>
        <w:ind w:left="-567"/>
        <w:jc w:val="both"/>
        <w:rPr>
          <w:rFonts w:ascii="Times New Roman" w:hAnsi="Times New Roman" w:cs="Times New Roman"/>
          <w:sz w:val="28"/>
          <w:szCs w:val="28"/>
        </w:rPr>
      </w:pPr>
      <w:r w:rsidRPr="00427612">
        <w:rPr>
          <w:rFonts w:ascii="Times New Roman" w:hAnsi="Times New Roman" w:cs="Times New Roman"/>
          <w:b/>
          <w:sz w:val="28"/>
          <w:szCs w:val="28"/>
        </w:rPr>
        <w:t>Компонент A:</w:t>
      </w:r>
      <w:r w:rsidRPr="008A2FEE">
        <w:rPr>
          <w:rFonts w:ascii="Times New Roman" w:hAnsi="Times New Roman" w:cs="Times New Roman"/>
          <w:sz w:val="28"/>
          <w:szCs w:val="28"/>
        </w:rPr>
        <w:t xml:space="preserve"> </w:t>
      </w:r>
      <w:r w:rsidRPr="00427612">
        <w:rPr>
          <w:rFonts w:ascii="Times New Roman" w:hAnsi="Times New Roman" w:cs="Times New Roman"/>
          <w:b/>
          <w:sz w:val="28"/>
          <w:szCs w:val="28"/>
        </w:rPr>
        <w:t>Строительные работы</w:t>
      </w:r>
      <w:r w:rsidRPr="008A2FEE">
        <w:rPr>
          <w:rFonts w:ascii="Times New Roman" w:hAnsi="Times New Roman" w:cs="Times New Roman"/>
          <w:sz w:val="28"/>
          <w:szCs w:val="28"/>
        </w:rPr>
        <w:t xml:space="preserve">: </w:t>
      </w:r>
      <w:r w:rsidRPr="00427612">
        <w:rPr>
          <w:rFonts w:ascii="Times New Roman" w:hAnsi="Times New Roman" w:cs="Times New Roman"/>
          <w:b/>
          <w:sz w:val="28"/>
          <w:szCs w:val="28"/>
        </w:rPr>
        <w:t>Восстановление ирригации и дренажа</w:t>
      </w:r>
      <w:r w:rsidRPr="008A2FEE">
        <w:rPr>
          <w:rFonts w:ascii="Times New Roman" w:hAnsi="Times New Roman" w:cs="Times New Roman"/>
          <w:sz w:val="28"/>
          <w:szCs w:val="28"/>
        </w:rPr>
        <w:t xml:space="preserve">: </w:t>
      </w:r>
      <w:r w:rsidRPr="008A2FEE">
        <w:rPr>
          <w:rStyle w:val="31"/>
          <w:rFonts w:eastAsiaTheme="minorHAnsi"/>
          <w:sz w:val="28"/>
          <w:szCs w:val="28"/>
          <w:lang w:val="ru-RU"/>
        </w:rPr>
        <w:t>Этот компонент включает следующие три подкомпонента:</w:t>
      </w:r>
    </w:p>
    <w:p w:rsidR="008A2FEE" w:rsidRDefault="008A2FEE" w:rsidP="000751F7">
      <w:pPr>
        <w:pStyle w:val="20"/>
        <w:shd w:val="clear" w:color="auto" w:fill="auto"/>
        <w:spacing w:before="0" w:after="64" w:line="240" w:lineRule="atLeast"/>
        <w:ind w:left="-567" w:firstLine="0"/>
        <w:rPr>
          <w:sz w:val="28"/>
          <w:szCs w:val="28"/>
        </w:rPr>
      </w:pPr>
      <w:r w:rsidRPr="008A2FEE">
        <w:rPr>
          <w:rStyle w:val="2115pt"/>
          <w:sz w:val="28"/>
          <w:szCs w:val="28"/>
        </w:rPr>
        <w:t>A</w:t>
      </w:r>
      <w:r w:rsidRPr="008A2FEE">
        <w:rPr>
          <w:rStyle w:val="2115pt"/>
          <w:sz w:val="28"/>
          <w:szCs w:val="28"/>
          <w:lang w:val="ru-RU"/>
        </w:rPr>
        <w:t xml:space="preserve">1. Совершенствование дренажной системы в </w:t>
      </w:r>
      <w:proofErr w:type="spellStart"/>
      <w:r w:rsidRPr="008A2FEE">
        <w:rPr>
          <w:rStyle w:val="2115pt"/>
          <w:sz w:val="28"/>
          <w:szCs w:val="28"/>
          <w:lang w:val="ru-RU"/>
        </w:rPr>
        <w:t>Махтааральском</w:t>
      </w:r>
      <w:proofErr w:type="spellEnd"/>
      <w:r w:rsidRPr="008A2FEE">
        <w:rPr>
          <w:rStyle w:val="2115pt"/>
          <w:sz w:val="28"/>
          <w:szCs w:val="28"/>
          <w:lang w:val="ru-RU"/>
        </w:rPr>
        <w:t xml:space="preserve"> районе Южно-Казахстанской области:</w:t>
      </w:r>
      <w:r w:rsidRPr="008A2FEE">
        <w:rPr>
          <w:sz w:val="28"/>
          <w:szCs w:val="28"/>
        </w:rPr>
        <w:t xml:space="preserve"> Восстановление вертикальных дренажных скважин, включая строительство пьезометров для измерения уровня грунтовых вод, строительство водоотводной сети полиэтиленовых труб, восстановление существующих водоотводных каналов и строительство воздушных линий электропередач.</w:t>
      </w:r>
    </w:p>
    <w:p w:rsidR="00212A58" w:rsidRPr="008A2FEE" w:rsidRDefault="00212A58" w:rsidP="00212A58">
      <w:pPr>
        <w:spacing w:after="13" w:line="220" w:lineRule="exact"/>
        <w:ind w:left="-567"/>
        <w:jc w:val="both"/>
        <w:rPr>
          <w:rFonts w:ascii="Times New Roman" w:hAnsi="Times New Roman" w:cs="Times New Roman"/>
          <w:sz w:val="28"/>
          <w:szCs w:val="28"/>
        </w:rPr>
      </w:pPr>
    </w:p>
    <w:p w:rsidR="00212A58" w:rsidRPr="008A2FEE" w:rsidRDefault="00212A58" w:rsidP="00212A58">
      <w:pPr>
        <w:pStyle w:val="20"/>
        <w:numPr>
          <w:ilvl w:val="0"/>
          <w:numId w:val="2"/>
        </w:numPr>
        <w:shd w:val="clear" w:color="auto" w:fill="auto"/>
        <w:spacing w:before="0" w:after="0" w:line="274" w:lineRule="exact"/>
        <w:ind w:left="-567" w:firstLine="0"/>
        <w:rPr>
          <w:sz w:val="28"/>
          <w:szCs w:val="28"/>
        </w:rPr>
      </w:pPr>
      <w:r w:rsidRPr="008A2FEE">
        <w:rPr>
          <w:sz w:val="28"/>
          <w:szCs w:val="28"/>
        </w:rPr>
        <w:t>Восстановление 210 вертикальных дренажных скважин,</w:t>
      </w:r>
    </w:p>
    <w:p w:rsidR="00212A58" w:rsidRPr="008A2FEE" w:rsidRDefault="00212A58" w:rsidP="00212A58">
      <w:pPr>
        <w:pStyle w:val="20"/>
        <w:numPr>
          <w:ilvl w:val="0"/>
          <w:numId w:val="2"/>
        </w:numPr>
        <w:shd w:val="clear" w:color="auto" w:fill="auto"/>
        <w:spacing w:before="0" w:after="0" w:line="274" w:lineRule="exact"/>
        <w:ind w:left="-567" w:firstLine="0"/>
        <w:rPr>
          <w:sz w:val="28"/>
          <w:szCs w:val="28"/>
        </w:rPr>
      </w:pPr>
      <w:r w:rsidRPr="008A2FEE">
        <w:rPr>
          <w:sz w:val="28"/>
          <w:szCs w:val="28"/>
        </w:rPr>
        <w:t>Строительство 378 пьезометров</w:t>
      </w:r>
      <w:r>
        <w:rPr>
          <w:sz w:val="28"/>
          <w:szCs w:val="28"/>
        </w:rPr>
        <w:t xml:space="preserve"> для измерения уровня грунтовых </w:t>
      </w:r>
      <w:r w:rsidRPr="008A2FEE">
        <w:rPr>
          <w:sz w:val="28"/>
          <w:szCs w:val="28"/>
        </w:rPr>
        <w:t>вод,</w:t>
      </w:r>
    </w:p>
    <w:p w:rsidR="00212A58" w:rsidRPr="008A2FEE" w:rsidRDefault="00212A58" w:rsidP="00212A58">
      <w:pPr>
        <w:pStyle w:val="20"/>
        <w:numPr>
          <w:ilvl w:val="0"/>
          <w:numId w:val="2"/>
        </w:numPr>
        <w:shd w:val="clear" w:color="auto" w:fill="auto"/>
        <w:spacing w:before="0" w:after="0" w:line="274" w:lineRule="exact"/>
        <w:ind w:left="-567" w:firstLine="0"/>
        <w:rPr>
          <w:sz w:val="28"/>
          <w:szCs w:val="28"/>
        </w:rPr>
      </w:pPr>
      <w:r w:rsidRPr="008A2FEE">
        <w:rPr>
          <w:sz w:val="28"/>
          <w:szCs w:val="28"/>
        </w:rPr>
        <w:t>Строительство 159 км водоотводной сети полиэтиленовых труб,</w:t>
      </w:r>
    </w:p>
    <w:p w:rsidR="00212A58" w:rsidRPr="008A2FEE" w:rsidRDefault="00212A58" w:rsidP="00212A58">
      <w:pPr>
        <w:pStyle w:val="20"/>
        <w:numPr>
          <w:ilvl w:val="0"/>
          <w:numId w:val="2"/>
        </w:numPr>
        <w:shd w:val="clear" w:color="auto" w:fill="auto"/>
        <w:spacing w:before="0" w:after="0" w:line="274" w:lineRule="exact"/>
        <w:ind w:left="-567" w:firstLine="0"/>
        <w:rPr>
          <w:sz w:val="28"/>
          <w:szCs w:val="28"/>
        </w:rPr>
      </w:pPr>
      <w:r w:rsidRPr="008A2FEE">
        <w:rPr>
          <w:sz w:val="28"/>
          <w:szCs w:val="28"/>
        </w:rPr>
        <w:t>Восстановление 10.2 км существующих водоотводных каналов, и</w:t>
      </w:r>
    </w:p>
    <w:p w:rsidR="00212A58" w:rsidRDefault="00212A58" w:rsidP="00212A58">
      <w:pPr>
        <w:pStyle w:val="20"/>
        <w:numPr>
          <w:ilvl w:val="0"/>
          <w:numId w:val="2"/>
        </w:numPr>
        <w:shd w:val="clear" w:color="auto" w:fill="auto"/>
        <w:spacing w:before="0" w:after="0" w:line="274" w:lineRule="exact"/>
        <w:ind w:left="-567" w:firstLine="0"/>
        <w:rPr>
          <w:sz w:val="28"/>
          <w:szCs w:val="28"/>
        </w:rPr>
      </w:pPr>
      <w:r w:rsidRPr="008A2FEE">
        <w:rPr>
          <w:sz w:val="28"/>
          <w:szCs w:val="28"/>
        </w:rPr>
        <w:t>Строительство 327 км воздушных линий электропередач мощностью 10 кВт.</w:t>
      </w:r>
    </w:p>
    <w:p w:rsidR="00212A58" w:rsidRPr="00212A58" w:rsidRDefault="00212A58" w:rsidP="000751F7">
      <w:pPr>
        <w:pStyle w:val="20"/>
        <w:shd w:val="clear" w:color="auto" w:fill="auto"/>
        <w:spacing w:before="0" w:after="64" w:line="240" w:lineRule="atLeast"/>
        <w:ind w:left="-567" w:firstLine="0"/>
        <w:rPr>
          <w:b/>
          <w:sz w:val="28"/>
          <w:szCs w:val="28"/>
        </w:rPr>
      </w:pPr>
    </w:p>
    <w:p w:rsidR="008A2FEE" w:rsidRDefault="008A2FEE" w:rsidP="000751F7">
      <w:pPr>
        <w:pStyle w:val="20"/>
        <w:shd w:val="clear" w:color="auto" w:fill="auto"/>
        <w:spacing w:before="0" w:after="60" w:line="240" w:lineRule="atLeast"/>
        <w:ind w:left="-567" w:firstLine="0"/>
        <w:rPr>
          <w:sz w:val="28"/>
          <w:szCs w:val="28"/>
        </w:rPr>
      </w:pPr>
      <w:r w:rsidRPr="008A2FEE">
        <w:rPr>
          <w:rStyle w:val="2115pt"/>
          <w:sz w:val="28"/>
          <w:szCs w:val="28"/>
        </w:rPr>
        <w:t>A</w:t>
      </w:r>
      <w:r w:rsidRPr="008A2FEE">
        <w:rPr>
          <w:rStyle w:val="2115pt"/>
          <w:sz w:val="28"/>
          <w:szCs w:val="28"/>
          <w:lang w:val="ru-RU"/>
        </w:rPr>
        <w:t xml:space="preserve">2. Совершенствование дренажной системы в </w:t>
      </w:r>
      <w:proofErr w:type="spellStart"/>
      <w:r w:rsidRPr="008A2FEE">
        <w:rPr>
          <w:rStyle w:val="2115pt"/>
          <w:sz w:val="28"/>
          <w:szCs w:val="28"/>
          <w:lang w:val="ru-RU"/>
        </w:rPr>
        <w:t>Шардаринском</w:t>
      </w:r>
      <w:proofErr w:type="spellEnd"/>
      <w:r w:rsidRPr="008A2FEE">
        <w:rPr>
          <w:rStyle w:val="2115pt"/>
          <w:sz w:val="28"/>
          <w:szCs w:val="28"/>
          <w:lang w:val="ru-RU"/>
        </w:rPr>
        <w:t xml:space="preserve"> районе Южно-Казахстанской области: </w:t>
      </w:r>
      <w:r w:rsidRPr="008A2FEE">
        <w:rPr>
          <w:sz w:val="28"/>
          <w:szCs w:val="28"/>
        </w:rPr>
        <w:t xml:space="preserve">Восстановление вертикальных дренажных скважин, строительство пьезометров для измерения уровня грунтовых вод, строительство водоотводной сети полиэтиленовых труб, восстановление существующих каналов сброса, установка камер видеонаблюдения на объектах, строительство воздушных линий электропередач, строительство рабочих мостов. </w:t>
      </w:r>
    </w:p>
    <w:p w:rsidR="00212A58" w:rsidRPr="000751F7" w:rsidRDefault="00212A58" w:rsidP="00212A58">
      <w:pPr>
        <w:pStyle w:val="20"/>
        <w:numPr>
          <w:ilvl w:val="0"/>
          <w:numId w:val="3"/>
        </w:numPr>
        <w:shd w:val="clear" w:color="auto" w:fill="auto"/>
        <w:tabs>
          <w:tab w:val="left" w:pos="0"/>
        </w:tabs>
        <w:spacing w:before="0" w:after="0" w:line="274" w:lineRule="exact"/>
        <w:ind w:left="-567" w:firstLine="0"/>
        <w:rPr>
          <w:sz w:val="28"/>
          <w:szCs w:val="28"/>
        </w:rPr>
      </w:pPr>
      <w:r w:rsidRPr="000751F7">
        <w:rPr>
          <w:sz w:val="28"/>
          <w:szCs w:val="28"/>
        </w:rPr>
        <w:t>Восстановление 302 вертикальных дренажных скважин,</w:t>
      </w:r>
    </w:p>
    <w:p w:rsidR="00212A58" w:rsidRPr="000751F7" w:rsidRDefault="00212A58" w:rsidP="00212A58">
      <w:pPr>
        <w:pStyle w:val="20"/>
        <w:numPr>
          <w:ilvl w:val="0"/>
          <w:numId w:val="3"/>
        </w:numPr>
        <w:shd w:val="clear" w:color="auto" w:fill="auto"/>
        <w:tabs>
          <w:tab w:val="left" w:pos="0"/>
        </w:tabs>
        <w:spacing w:before="0" w:after="0" w:line="274" w:lineRule="exact"/>
        <w:ind w:left="-567" w:firstLine="0"/>
        <w:rPr>
          <w:sz w:val="28"/>
          <w:szCs w:val="28"/>
        </w:rPr>
      </w:pPr>
      <w:r w:rsidRPr="000751F7">
        <w:rPr>
          <w:sz w:val="28"/>
          <w:szCs w:val="28"/>
        </w:rPr>
        <w:t>Строительство 327 пьезометров для измерения уровня грунтовых вод,</w:t>
      </w:r>
    </w:p>
    <w:p w:rsidR="00212A58" w:rsidRPr="000751F7" w:rsidRDefault="00212A58" w:rsidP="00212A58">
      <w:pPr>
        <w:pStyle w:val="20"/>
        <w:numPr>
          <w:ilvl w:val="0"/>
          <w:numId w:val="3"/>
        </w:numPr>
        <w:shd w:val="clear" w:color="auto" w:fill="auto"/>
        <w:tabs>
          <w:tab w:val="left" w:pos="0"/>
        </w:tabs>
        <w:spacing w:before="0" w:after="0" w:line="274" w:lineRule="exact"/>
        <w:ind w:left="-567" w:firstLine="0"/>
        <w:rPr>
          <w:sz w:val="28"/>
          <w:szCs w:val="28"/>
        </w:rPr>
      </w:pPr>
      <w:r w:rsidRPr="000751F7">
        <w:rPr>
          <w:sz w:val="28"/>
          <w:szCs w:val="28"/>
        </w:rPr>
        <w:t>Строительство 129 км водоотводной сети полиэтиленовых труб,</w:t>
      </w:r>
    </w:p>
    <w:p w:rsidR="00212A58" w:rsidRPr="000751F7" w:rsidRDefault="00212A58" w:rsidP="00212A58">
      <w:pPr>
        <w:pStyle w:val="20"/>
        <w:numPr>
          <w:ilvl w:val="0"/>
          <w:numId w:val="3"/>
        </w:numPr>
        <w:shd w:val="clear" w:color="auto" w:fill="auto"/>
        <w:tabs>
          <w:tab w:val="left" w:pos="0"/>
        </w:tabs>
        <w:spacing w:before="0" w:after="0" w:line="274" w:lineRule="exact"/>
        <w:ind w:left="-567" w:firstLine="0"/>
        <w:rPr>
          <w:sz w:val="28"/>
          <w:szCs w:val="28"/>
        </w:rPr>
      </w:pPr>
      <w:r w:rsidRPr="000751F7">
        <w:rPr>
          <w:sz w:val="28"/>
          <w:szCs w:val="28"/>
        </w:rPr>
        <w:t>Восстановление 27.5 км существующих водоотводных каналов, и</w:t>
      </w:r>
    </w:p>
    <w:p w:rsidR="00212A58" w:rsidRPr="000751F7" w:rsidRDefault="00212A58" w:rsidP="00212A58">
      <w:pPr>
        <w:pStyle w:val="20"/>
        <w:numPr>
          <w:ilvl w:val="0"/>
          <w:numId w:val="3"/>
        </w:numPr>
        <w:shd w:val="clear" w:color="auto" w:fill="auto"/>
        <w:tabs>
          <w:tab w:val="left" w:pos="0"/>
        </w:tabs>
        <w:spacing w:before="0" w:after="0" w:line="274" w:lineRule="exact"/>
        <w:ind w:left="-567" w:firstLine="0"/>
        <w:rPr>
          <w:sz w:val="28"/>
          <w:szCs w:val="28"/>
        </w:rPr>
      </w:pPr>
      <w:r w:rsidRPr="000751F7">
        <w:rPr>
          <w:sz w:val="28"/>
          <w:szCs w:val="28"/>
        </w:rPr>
        <w:lastRenderedPageBreak/>
        <w:t xml:space="preserve">Установка камер </w:t>
      </w:r>
      <w:proofErr w:type="spellStart"/>
      <w:proofErr w:type="gramStart"/>
      <w:r w:rsidRPr="000751F7">
        <w:rPr>
          <w:sz w:val="28"/>
          <w:szCs w:val="28"/>
        </w:rPr>
        <w:t>видео-наблюдения</w:t>
      </w:r>
      <w:proofErr w:type="spellEnd"/>
      <w:proofErr w:type="gramEnd"/>
      <w:r w:rsidRPr="000751F7">
        <w:rPr>
          <w:sz w:val="28"/>
          <w:szCs w:val="28"/>
        </w:rPr>
        <w:t xml:space="preserve"> на 302 площадках,</w:t>
      </w:r>
    </w:p>
    <w:p w:rsidR="00212A58" w:rsidRPr="000751F7" w:rsidRDefault="00212A58" w:rsidP="00212A58">
      <w:pPr>
        <w:pStyle w:val="20"/>
        <w:numPr>
          <w:ilvl w:val="0"/>
          <w:numId w:val="3"/>
        </w:numPr>
        <w:shd w:val="clear" w:color="auto" w:fill="auto"/>
        <w:tabs>
          <w:tab w:val="left" w:pos="0"/>
        </w:tabs>
        <w:spacing w:before="0" w:after="0" w:line="274" w:lineRule="exact"/>
        <w:ind w:left="-567" w:firstLine="0"/>
        <w:rPr>
          <w:sz w:val="28"/>
          <w:szCs w:val="28"/>
        </w:rPr>
      </w:pPr>
      <w:r w:rsidRPr="000751F7">
        <w:rPr>
          <w:sz w:val="28"/>
          <w:szCs w:val="28"/>
        </w:rPr>
        <w:t xml:space="preserve">Строительство 250 км воздушных линий электропередач мощностью 10 </w:t>
      </w:r>
      <w:r>
        <w:rPr>
          <w:sz w:val="28"/>
          <w:szCs w:val="28"/>
        </w:rPr>
        <w:t xml:space="preserve">кВт </w:t>
      </w:r>
    </w:p>
    <w:p w:rsidR="00212A58" w:rsidRPr="000751F7" w:rsidRDefault="00212A58" w:rsidP="00212A58">
      <w:pPr>
        <w:pStyle w:val="20"/>
        <w:numPr>
          <w:ilvl w:val="0"/>
          <w:numId w:val="3"/>
        </w:numPr>
        <w:shd w:val="clear" w:color="auto" w:fill="auto"/>
        <w:tabs>
          <w:tab w:val="left" w:pos="0"/>
        </w:tabs>
        <w:spacing w:before="0" w:after="0" w:line="274" w:lineRule="exact"/>
        <w:ind w:left="-567" w:firstLine="0"/>
        <w:rPr>
          <w:sz w:val="28"/>
          <w:szCs w:val="28"/>
        </w:rPr>
      </w:pPr>
      <w:r w:rsidRPr="000751F7">
        <w:rPr>
          <w:sz w:val="28"/>
          <w:szCs w:val="28"/>
        </w:rPr>
        <w:t>Строительство 50 единиц рабочих мостов.</w:t>
      </w:r>
    </w:p>
    <w:p w:rsidR="00212A58" w:rsidRPr="00212A58" w:rsidRDefault="00212A58" w:rsidP="000751F7">
      <w:pPr>
        <w:pStyle w:val="20"/>
        <w:shd w:val="clear" w:color="auto" w:fill="auto"/>
        <w:spacing w:before="0" w:after="60" w:line="240" w:lineRule="atLeast"/>
        <w:ind w:left="-567" w:firstLine="0"/>
        <w:rPr>
          <w:sz w:val="28"/>
          <w:szCs w:val="28"/>
        </w:rPr>
      </w:pPr>
    </w:p>
    <w:p w:rsidR="008A2FEE" w:rsidRDefault="008A2FEE" w:rsidP="000751F7">
      <w:pPr>
        <w:pStyle w:val="20"/>
        <w:shd w:val="clear" w:color="auto" w:fill="auto"/>
        <w:spacing w:before="0" w:after="240" w:line="240" w:lineRule="atLeast"/>
        <w:ind w:left="-567" w:firstLine="0"/>
        <w:rPr>
          <w:sz w:val="28"/>
          <w:szCs w:val="28"/>
        </w:rPr>
      </w:pPr>
      <w:r w:rsidRPr="008A2FEE">
        <w:rPr>
          <w:rStyle w:val="2115pt"/>
          <w:sz w:val="28"/>
          <w:szCs w:val="28"/>
          <w:lang w:eastAsia="ru-RU" w:bidi="ru-RU"/>
        </w:rPr>
        <w:t>A</w:t>
      </w:r>
      <w:r w:rsidRPr="008A2FEE">
        <w:rPr>
          <w:rStyle w:val="2115pt"/>
          <w:sz w:val="28"/>
          <w:szCs w:val="28"/>
          <w:lang w:val="ru-RU" w:eastAsia="ru-RU" w:bidi="ru-RU"/>
        </w:rPr>
        <w:t xml:space="preserve">3. </w:t>
      </w:r>
      <w:r w:rsidRPr="008A2FEE">
        <w:rPr>
          <w:rStyle w:val="2115pt"/>
          <w:sz w:val="28"/>
          <w:szCs w:val="28"/>
          <w:lang w:val="ru-RU"/>
        </w:rPr>
        <w:t xml:space="preserve">Восстановление ирригационной системы  </w:t>
      </w:r>
      <w:proofErr w:type="spellStart"/>
      <w:r w:rsidRPr="008A2FEE">
        <w:rPr>
          <w:rStyle w:val="2115pt"/>
          <w:sz w:val="28"/>
          <w:szCs w:val="28"/>
          <w:lang w:val="ru-RU"/>
        </w:rPr>
        <w:t>Алматинской</w:t>
      </w:r>
      <w:proofErr w:type="spellEnd"/>
      <w:r w:rsidRPr="008A2FEE">
        <w:rPr>
          <w:rStyle w:val="2115pt"/>
          <w:sz w:val="28"/>
          <w:szCs w:val="28"/>
          <w:lang w:val="ru-RU"/>
        </w:rPr>
        <w:t xml:space="preserve"> </w:t>
      </w:r>
      <w:proofErr w:type="spellStart"/>
      <w:r w:rsidRPr="008A2FEE">
        <w:rPr>
          <w:rStyle w:val="2115pt"/>
          <w:sz w:val="28"/>
          <w:szCs w:val="28"/>
          <w:lang w:val="ru-RU"/>
        </w:rPr>
        <w:t>облости</w:t>
      </w:r>
      <w:proofErr w:type="spellEnd"/>
      <w:r w:rsidRPr="008A2FEE">
        <w:rPr>
          <w:rStyle w:val="2115pt"/>
          <w:sz w:val="28"/>
          <w:szCs w:val="28"/>
          <w:lang w:val="ru-RU"/>
        </w:rPr>
        <w:t>:</w:t>
      </w:r>
      <w:r w:rsidRPr="008A2FEE">
        <w:rPr>
          <w:sz w:val="28"/>
          <w:szCs w:val="28"/>
        </w:rPr>
        <w:t xml:space="preserve"> Восстановление сетей орошения в 4 (четырех) районах </w:t>
      </w:r>
      <w:proofErr w:type="spellStart"/>
      <w:r w:rsidRPr="008A2FEE">
        <w:rPr>
          <w:sz w:val="28"/>
          <w:szCs w:val="28"/>
        </w:rPr>
        <w:t>Алматинской</w:t>
      </w:r>
      <w:proofErr w:type="spellEnd"/>
      <w:r w:rsidRPr="008A2FEE">
        <w:rPr>
          <w:sz w:val="28"/>
          <w:szCs w:val="28"/>
        </w:rPr>
        <w:t xml:space="preserve"> области, охватывающих </w:t>
      </w:r>
      <w:proofErr w:type="spellStart"/>
      <w:r w:rsidRPr="008A2FEE">
        <w:rPr>
          <w:sz w:val="28"/>
          <w:szCs w:val="28"/>
        </w:rPr>
        <w:t>Коксу</w:t>
      </w:r>
      <w:r w:rsidR="00972A31">
        <w:rPr>
          <w:sz w:val="28"/>
          <w:szCs w:val="28"/>
        </w:rPr>
        <w:t>ский</w:t>
      </w:r>
      <w:proofErr w:type="spellEnd"/>
      <w:r w:rsidRPr="008A2FEE">
        <w:rPr>
          <w:sz w:val="28"/>
          <w:szCs w:val="28"/>
        </w:rPr>
        <w:t xml:space="preserve">, </w:t>
      </w:r>
      <w:proofErr w:type="spellStart"/>
      <w:r w:rsidRPr="008A2FEE">
        <w:rPr>
          <w:sz w:val="28"/>
          <w:szCs w:val="28"/>
        </w:rPr>
        <w:t>Аксу</w:t>
      </w:r>
      <w:r w:rsidR="00972A31">
        <w:rPr>
          <w:sz w:val="28"/>
          <w:szCs w:val="28"/>
        </w:rPr>
        <w:t>ский</w:t>
      </w:r>
      <w:proofErr w:type="spellEnd"/>
      <w:r w:rsidRPr="008A2FEE">
        <w:rPr>
          <w:sz w:val="28"/>
          <w:szCs w:val="28"/>
        </w:rPr>
        <w:t xml:space="preserve">, </w:t>
      </w:r>
      <w:proofErr w:type="spellStart"/>
      <w:r w:rsidRPr="008A2FEE">
        <w:rPr>
          <w:sz w:val="28"/>
          <w:szCs w:val="28"/>
        </w:rPr>
        <w:t>Ескельди</w:t>
      </w:r>
      <w:r w:rsidR="00972A31">
        <w:rPr>
          <w:sz w:val="28"/>
          <w:szCs w:val="28"/>
        </w:rPr>
        <w:t>нский</w:t>
      </w:r>
      <w:proofErr w:type="spellEnd"/>
      <w:r w:rsidRPr="008A2FEE">
        <w:rPr>
          <w:sz w:val="28"/>
          <w:szCs w:val="28"/>
        </w:rPr>
        <w:t xml:space="preserve"> и </w:t>
      </w:r>
      <w:proofErr w:type="spellStart"/>
      <w:r w:rsidRPr="008A2FEE">
        <w:rPr>
          <w:sz w:val="28"/>
          <w:szCs w:val="28"/>
        </w:rPr>
        <w:t>Алаколь</w:t>
      </w:r>
      <w:r w:rsidR="00972A31">
        <w:rPr>
          <w:sz w:val="28"/>
          <w:szCs w:val="28"/>
        </w:rPr>
        <w:t>ский</w:t>
      </w:r>
      <w:proofErr w:type="spellEnd"/>
      <w:r w:rsidR="00972A31">
        <w:rPr>
          <w:sz w:val="28"/>
          <w:szCs w:val="28"/>
        </w:rPr>
        <w:t xml:space="preserve"> районы</w:t>
      </w:r>
      <w:r w:rsidRPr="008A2FEE">
        <w:rPr>
          <w:sz w:val="28"/>
          <w:szCs w:val="28"/>
        </w:rPr>
        <w:t>. В сферу охвата будут входить первичные, вторичные и третичные каналы и трубопроводы, включая открытые земляные каналы, облицованные бетоном каналы и система оросительных трубопроводов.</w:t>
      </w:r>
    </w:p>
    <w:p w:rsidR="00212A58" w:rsidRPr="008A2FEE" w:rsidRDefault="00212A58" w:rsidP="00212A58">
      <w:pPr>
        <w:widowControl w:val="0"/>
        <w:numPr>
          <w:ilvl w:val="0"/>
          <w:numId w:val="4"/>
        </w:numPr>
        <w:spacing w:line="274" w:lineRule="exact"/>
        <w:ind w:left="-567"/>
        <w:jc w:val="both"/>
        <w:rPr>
          <w:rFonts w:ascii="Times New Roman" w:hAnsi="Times New Roman" w:cs="Times New Roman"/>
          <w:i/>
          <w:sz w:val="28"/>
          <w:szCs w:val="28"/>
        </w:rPr>
      </w:pPr>
      <w:r w:rsidRPr="008A2FEE">
        <w:rPr>
          <w:rFonts w:ascii="Times New Roman" w:hAnsi="Times New Roman" w:cs="Times New Roman"/>
          <w:sz w:val="28"/>
          <w:szCs w:val="28"/>
        </w:rPr>
        <w:t xml:space="preserve"> 1,969 км открытых земляных каналов,</w:t>
      </w:r>
    </w:p>
    <w:p w:rsidR="00212A58" w:rsidRDefault="00212A58" w:rsidP="00212A58">
      <w:pPr>
        <w:widowControl w:val="0"/>
        <w:numPr>
          <w:ilvl w:val="0"/>
          <w:numId w:val="4"/>
        </w:numPr>
        <w:spacing w:line="274" w:lineRule="exact"/>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8A2FEE">
        <w:rPr>
          <w:rFonts w:ascii="Times New Roman" w:hAnsi="Times New Roman" w:cs="Times New Roman"/>
          <w:sz w:val="28"/>
          <w:szCs w:val="28"/>
        </w:rPr>
        <w:t xml:space="preserve">578 км </w:t>
      </w:r>
      <w:proofErr w:type="spellStart"/>
      <w:r w:rsidRPr="008A2FEE">
        <w:rPr>
          <w:rFonts w:ascii="Times New Roman" w:hAnsi="Times New Roman" w:cs="Times New Roman"/>
          <w:sz w:val="28"/>
          <w:szCs w:val="28"/>
        </w:rPr>
        <w:t>of</w:t>
      </w:r>
      <w:proofErr w:type="spellEnd"/>
      <w:r w:rsidRPr="008A2FEE">
        <w:rPr>
          <w:rFonts w:ascii="Times New Roman" w:hAnsi="Times New Roman" w:cs="Times New Roman"/>
          <w:sz w:val="28"/>
          <w:szCs w:val="28"/>
        </w:rPr>
        <w:t xml:space="preserve"> каналов, облицованных бетоном и</w:t>
      </w:r>
    </w:p>
    <w:p w:rsidR="00212A58" w:rsidRPr="000751F7" w:rsidRDefault="00212A58" w:rsidP="00212A58">
      <w:pPr>
        <w:widowControl w:val="0"/>
        <w:numPr>
          <w:ilvl w:val="0"/>
          <w:numId w:val="4"/>
        </w:numPr>
        <w:spacing w:line="274" w:lineRule="exact"/>
        <w:ind w:left="-567"/>
        <w:jc w:val="both"/>
        <w:rPr>
          <w:rFonts w:ascii="Times New Roman" w:hAnsi="Times New Roman" w:cs="Times New Roman"/>
          <w:sz w:val="28"/>
          <w:szCs w:val="28"/>
        </w:rPr>
      </w:pPr>
      <w:r w:rsidRPr="000751F7">
        <w:rPr>
          <w:rFonts w:ascii="Times New Roman" w:hAnsi="Times New Roman" w:cs="Times New Roman"/>
          <w:sz w:val="28"/>
          <w:szCs w:val="28"/>
        </w:rPr>
        <w:t>136 км системы оросительных трубопроводов.</w:t>
      </w:r>
    </w:p>
    <w:p w:rsidR="00212A58" w:rsidRDefault="00212A58" w:rsidP="000751F7">
      <w:pPr>
        <w:spacing w:after="60" w:line="240" w:lineRule="atLeast"/>
        <w:ind w:left="-567"/>
        <w:jc w:val="both"/>
        <w:rPr>
          <w:rStyle w:val="30"/>
          <w:rFonts w:eastAsiaTheme="minorHAnsi"/>
          <w:bCs w:val="0"/>
          <w:sz w:val="28"/>
          <w:szCs w:val="28"/>
          <w:lang w:val="ru-RU"/>
        </w:rPr>
      </w:pPr>
    </w:p>
    <w:p w:rsidR="008A2FEE" w:rsidRPr="008A2FEE" w:rsidRDefault="008A2FEE" w:rsidP="000751F7">
      <w:pPr>
        <w:spacing w:after="60" w:line="240" w:lineRule="atLeast"/>
        <w:ind w:left="-567"/>
        <w:jc w:val="both"/>
        <w:rPr>
          <w:rFonts w:ascii="Times New Roman" w:hAnsi="Times New Roman" w:cs="Times New Roman"/>
          <w:sz w:val="28"/>
          <w:szCs w:val="28"/>
        </w:rPr>
      </w:pPr>
      <w:r w:rsidRPr="00DD0AE5">
        <w:rPr>
          <w:rStyle w:val="30"/>
          <w:rFonts w:eastAsiaTheme="minorHAnsi"/>
          <w:bCs w:val="0"/>
          <w:sz w:val="28"/>
          <w:szCs w:val="28"/>
          <w:lang w:val="ru-RU"/>
        </w:rPr>
        <w:t>Компонент</w:t>
      </w:r>
      <w:proofErr w:type="gramStart"/>
      <w:r w:rsidRPr="00DD0AE5">
        <w:rPr>
          <w:rStyle w:val="30"/>
          <w:rFonts w:eastAsiaTheme="minorHAnsi"/>
          <w:bCs w:val="0"/>
          <w:sz w:val="28"/>
          <w:szCs w:val="28"/>
          <w:lang w:val="ru-RU"/>
        </w:rPr>
        <w:t xml:space="preserve"> В</w:t>
      </w:r>
      <w:proofErr w:type="gramEnd"/>
      <w:r w:rsidRPr="00DD0AE5">
        <w:rPr>
          <w:rStyle w:val="30"/>
          <w:rFonts w:eastAsiaTheme="minorHAnsi"/>
          <w:bCs w:val="0"/>
          <w:sz w:val="28"/>
          <w:szCs w:val="28"/>
          <w:lang w:val="ru-RU"/>
        </w:rPr>
        <w:t>: Поддержка  эксплуатации и техническое обслуживание:</w:t>
      </w:r>
      <w:r w:rsidRPr="008A2FEE">
        <w:rPr>
          <w:rFonts w:ascii="Times New Roman" w:hAnsi="Times New Roman" w:cs="Times New Roman"/>
          <w:sz w:val="28"/>
          <w:szCs w:val="28"/>
        </w:rPr>
        <w:t xml:space="preserve"> </w:t>
      </w:r>
      <w:r w:rsidRPr="008A2FEE">
        <w:rPr>
          <w:rStyle w:val="31"/>
          <w:rFonts w:eastAsiaTheme="minorHAnsi"/>
          <w:sz w:val="28"/>
          <w:szCs w:val="28"/>
          <w:lang w:val="ru-RU"/>
        </w:rPr>
        <w:t>Данный компонент состоит из нижеследующих аспектов:</w:t>
      </w:r>
    </w:p>
    <w:p w:rsidR="00212A58" w:rsidRDefault="008A2FEE" w:rsidP="000751F7">
      <w:pPr>
        <w:pStyle w:val="20"/>
        <w:shd w:val="clear" w:color="auto" w:fill="auto"/>
        <w:spacing w:before="0" w:after="240" w:line="240" w:lineRule="atLeast"/>
        <w:ind w:left="-567" w:firstLine="0"/>
        <w:rPr>
          <w:i/>
          <w:sz w:val="28"/>
          <w:szCs w:val="28"/>
          <w:u w:val="single"/>
        </w:rPr>
      </w:pPr>
      <w:r w:rsidRPr="008A2FEE">
        <w:rPr>
          <w:i/>
          <w:sz w:val="28"/>
          <w:szCs w:val="28"/>
          <w:u w:val="single"/>
        </w:rPr>
        <w:t xml:space="preserve">Поставка  машин и оборудования </w:t>
      </w:r>
      <w:proofErr w:type="spellStart"/>
      <w:r w:rsidRPr="008A2FEE">
        <w:rPr>
          <w:i/>
          <w:sz w:val="28"/>
          <w:szCs w:val="28"/>
          <w:u w:val="single"/>
        </w:rPr>
        <w:t>ЭиТО</w:t>
      </w:r>
      <w:proofErr w:type="spellEnd"/>
      <w:r w:rsidRPr="008A2FEE">
        <w:rPr>
          <w:i/>
          <w:sz w:val="28"/>
          <w:szCs w:val="28"/>
          <w:u w:val="single"/>
        </w:rPr>
        <w:t xml:space="preserve"> местным органам управления водными ресурсами:</w:t>
      </w:r>
    </w:p>
    <w:p w:rsidR="008A2FEE" w:rsidRDefault="008A2FEE" w:rsidP="000751F7">
      <w:pPr>
        <w:pStyle w:val="20"/>
        <w:shd w:val="clear" w:color="auto" w:fill="auto"/>
        <w:spacing w:before="0" w:after="240" w:line="240" w:lineRule="atLeast"/>
        <w:ind w:left="-567" w:firstLine="0"/>
        <w:rPr>
          <w:sz w:val="28"/>
          <w:szCs w:val="28"/>
        </w:rPr>
      </w:pPr>
      <w:r w:rsidRPr="008A2FEE">
        <w:rPr>
          <w:sz w:val="28"/>
          <w:szCs w:val="28"/>
        </w:rPr>
        <w:t xml:space="preserve">поставка машин и оборудования </w:t>
      </w:r>
      <w:proofErr w:type="spellStart"/>
      <w:r w:rsidRPr="008A2FEE">
        <w:rPr>
          <w:sz w:val="28"/>
          <w:szCs w:val="28"/>
        </w:rPr>
        <w:t>ЭиТО</w:t>
      </w:r>
      <w:proofErr w:type="spellEnd"/>
      <w:r w:rsidRPr="008A2FEE">
        <w:rPr>
          <w:sz w:val="28"/>
          <w:szCs w:val="28"/>
        </w:rPr>
        <w:t xml:space="preserve"> (экскаваторов, кранов, транспортных средств, мобильных генераторов, сварочных инструментов, оборудования для ремонтно-сервисного цеха и т. Д.) Для эффективной эксплуатации оросительных и дренажных систем Филиалами </w:t>
      </w:r>
      <w:proofErr w:type="spellStart"/>
      <w:r w:rsidRPr="008A2FEE">
        <w:rPr>
          <w:sz w:val="28"/>
          <w:szCs w:val="28"/>
        </w:rPr>
        <w:t>Казводхоза</w:t>
      </w:r>
      <w:proofErr w:type="spellEnd"/>
      <w:r w:rsidRPr="008A2FEE">
        <w:rPr>
          <w:sz w:val="28"/>
          <w:szCs w:val="28"/>
        </w:rPr>
        <w:t xml:space="preserve"> в Алма-атинской области и в Южном Казахстане.</w:t>
      </w:r>
    </w:p>
    <w:p w:rsidR="00212A58" w:rsidRDefault="008A2FEE" w:rsidP="000751F7">
      <w:pPr>
        <w:pStyle w:val="20"/>
        <w:shd w:val="clear" w:color="auto" w:fill="auto"/>
        <w:spacing w:before="0" w:after="60" w:line="240" w:lineRule="atLeast"/>
        <w:ind w:left="-567" w:firstLine="0"/>
        <w:rPr>
          <w:rStyle w:val="21"/>
          <w:sz w:val="28"/>
          <w:szCs w:val="28"/>
          <w:lang w:val="ru-RU"/>
        </w:rPr>
      </w:pPr>
      <w:r w:rsidRPr="008A2FEE">
        <w:rPr>
          <w:rStyle w:val="21"/>
          <w:sz w:val="28"/>
          <w:szCs w:val="28"/>
          <w:lang w:val="ru-RU"/>
        </w:rPr>
        <w:t>Компонент</w:t>
      </w:r>
      <w:proofErr w:type="gramStart"/>
      <w:r w:rsidRPr="008A2FEE">
        <w:rPr>
          <w:rStyle w:val="21"/>
          <w:sz w:val="28"/>
          <w:szCs w:val="28"/>
          <w:lang w:val="ru-RU"/>
        </w:rPr>
        <w:t xml:space="preserve"> С</w:t>
      </w:r>
      <w:proofErr w:type="gramEnd"/>
      <w:r w:rsidRPr="008A2FEE">
        <w:rPr>
          <w:rStyle w:val="21"/>
          <w:sz w:val="28"/>
          <w:szCs w:val="28"/>
          <w:lang w:val="ru-RU"/>
        </w:rPr>
        <w:t>: Усиление мониторинга и автоматизация данных:</w:t>
      </w:r>
    </w:p>
    <w:p w:rsidR="008A2FEE" w:rsidRPr="008A2FEE" w:rsidRDefault="008A2FEE" w:rsidP="000751F7">
      <w:pPr>
        <w:pStyle w:val="20"/>
        <w:shd w:val="clear" w:color="auto" w:fill="auto"/>
        <w:spacing w:before="0" w:after="60" w:line="240" w:lineRule="atLeast"/>
        <w:ind w:left="-567" w:firstLine="0"/>
        <w:rPr>
          <w:sz w:val="28"/>
          <w:szCs w:val="28"/>
        </w:rPr>
      </w:pPr>
      <w:r w:rsidRPr="008A2FEE">
        <w:rPr>
          <w:sz w:val="28"/>
          <w:szCs w:val="28"/>
        </w:rPr>
        <w:t xml:space="preserve">Этот компонент включает следующие три подкомпонента, которые будут </w:t>
      </w:r>
      <w:proofErr w:type="gramStart"/>
      <w:r w:rsidRPr="008A2FEE">
        <w:rPr>
          <w:sz w:val="28"/>
          <w:szCs w:val="28"/>
        </w:rPr>
        <w:t>внедряться</w:t>
      </w:r>
      <w:proofErr w:type="gramEnd"/>
      <w:r w:rsidRPr="008A2FEE">
        <w:rPr>
          <w:sz w:val="28"/>
          <w:szCs w:val="28"/>
        </w:rPr>
        <w:t xml:space="preserve"> и контролироваться Международным центром </w:t>
      </w:r>
      <w:proofErr w:type="spellStart"/>
      <w:r w:rsidRPr="008A2FEE">
        <w:rPr>
          <w:sz w:val="28"/>
          <w:szCs w:val="28"/>
        </w:rPr>
        <w:t>био-солевого</w:t>
      </w:r>
      <w:proofErr w:type="spellEnd"/>
      <w:r w:rsidRPr="008A2FEE">
        <w:rPr>
          <w:sz w:val="28"/>
          <w:szCs w:val="28"/>
        </w:rPr>
        <w:t xml:space="preserve"> сельского хозяйства (ICBA):</w:t>
      </w:r>
    </w:p>
    <w:p w:rsidR="00212A58" w:rsidRDefault="008A2FEE" w:rsidP="000751F7">
      <w:pPr>
        <w:pStyle w:val="20"/>
        <w:shd w:val="clear" w:color="auto" w:fill="auto"/>
        <w:spacing w:before="0" w:after="60" w:line="240" w:lineRule="atLeast"/>
        <w:ind w:left="-567" w:firstLine="0"/>
        <w:rPr>
          <w:sz w:val="28"/>
          <w:szCs w:val="28"/>
        </w:rPr>
      </w:pPr>
      <w:r w:rsidRPr="008A2FEE">
        <w:rPr>
          <w:rStyle w:val="2115pt"/>
          <w:sz w:val="28"/>
          <w:szCs w:val="28"/>
          <w:lang w:val="ru-RU"/>
        </w:rPr>
        <w:t>С. 1. Совершенствование лабораторий:</w:t>
      </w:r>
      <w:r w:rsidRPr="008A2FEE">
        <w:rPr>
          <w:sz w:val="28"/>
          <w:szCs w:val="28"/>
        </w:rPr>
        <w:t xml:space="preserve"> </w:t>
      </w:r>
    </w:p>
    <w:p w:rsidR="008A2FEE" w:rsidRPr="008A2FEE" w:rsidRDefault="008A2FEE" w:rsidP="000751F7">
      <w:pPr>
        <w:pStyle w:val="20"/>
        <w:shd w:val="clear" w:color="auto" w:fill="auto"/>
        <w:spacing w:before="0" w:after="60" w:line="240" w:lineRule="atLeast"/>
        <w:ind w:left="-567" w:firstLine="0"/>
        <w:rPr>
          <w:sz w:val="28"/>
          <w:szCs w:val="28"/>
        </w:rPr>
      </w:pPr>
      <w:r w:rsidRPr="008A2FEE">
        <w:rPr>
          <w:sz w:val="28"/>
          <w:szCs w:val="28"/>
        </w:rPr>
        <w:t>в сферу охвата входят: (</w:t>
      </w:r>
      <w:proofErr w:type="spellStart"/>
      <w:r w:rsidRPr="008A2FEE">
        <w:rPr>
          <w:sz w:val="28"/>
          <w:szCs w:val="28"/>
        </w:rPr>
        <w:t>i</w:t>
      </w:r>
      <w:proofErr w:type="spellEnd"/>
      <w:r w:rsidRPr="008A2FEE">
        <w:rPr>
          <w:sz w:val="28"/>
          <w:szCs w:val="28"/>
        </w:rPr>
        <w:t xml:space="preserve">) обновление полевых лабораторий гидрогеологической экспедиции в районах </w:t>
      </w:r>
      <w:proofErr w:type="spellStart"/>
      <w:r w:rsidRPr="008A2FEE">
        <w:rPr>
          <w:sz w:val="28"/>
          <w:szCs w:val="28"/>
        </w:rPr>
        <w:t>Махта</w:t>
      </w:r>
      <w:r w:rsidR="00DD0AE5">
        <w:rPr>
          <w:sz w:val="28"/>
          <w:szCs w:val="28"/>
        </w:rPr>
        <w:t>а</w:t>
      </w:r>
      <w:r w:rsidRPr="008A2FEE">
        <w:rPr>
          <w:sz w:val="28"/>
          <w:szCs w:val="28"/>
        </w:rPr>
        <w:t>рал</w:t>
      </w:r>
      <w:proofErr w:type="spellEnd"/>
      <w:r w:rsidRPr="008A2FEE">
        <w:rPr>
          <w:sz w:val="28"/>
          <w:szCs w:val="28"/>
        </w:rPr>
        <w:t xml:space="preserve"> и </w:t>
      </w:r>
      <w:proofErr w:type="spellStart"/>
      <w:r w:rsidRPr="008A2FEE">
        <w:rPr>
          <w:sz w:val="28"/>
          <w:szCs w:val="28"/>
        </w:rPr>
        <w:t>Шардара</w:t>
      </w:r>
      <w:proofErr w:type="spellEnd"/>
      <w:r w:rsidRPr="008A2FEE">
        <w:rPr>
          <w:sz w:val="28"/>
          <w:szCs w:val="28"/>
        </w:rPr>
        <w:t>, используемых для анализа засоления образцов воды, (</w:t>
      </w:r>
      <w:proofErr w:type="spellStart"/>
      <w:r w:rsidRPr="008A2FEE">
        <w:rPr>
          <w:sz w:val="28"/>
          <w:szCs w:val="28"/>
        </w:rPr>
        <w:t>ii</w:t>
      </w:r>
      <w:proofErr w:type="spellEnd"/>
      <w:r w:rsidRPr="008A2FEE">
        <w:rPr>
          <w:sz w:val="28"/>
          <w:szCs w:val="28"/>
        </w:rPr>
        <w:t xml:space="preserve">) поставка лабораторного оборудования, мебели, приборов и других расходных материалов для лабораторий </w:t>
      </w:r>
      <w:r w:rsidR="00DD0AE5" w:rsidRPr="008A2FEE">
        <w:rPr>
          <w:sz w:val="28"/>
          <w:szCs w:val="28"/>
        </w:rPr>
        <w:t>гидрогеологической экспедиции</w:t>
      </w:r>
      <w:r w:rsidRPr="008A2FEE">
        <w:rPr>
          <w:sz w:val="28"/>
          <w:szCs w:val="28"/>
        </w:rPr>
        <w:t xml:space="preserve"> и (</w:t>
      </w:r>
      <w:proofErr w:type="spellStart"/>
      <w:r w:rsidRPr="008A2FEE">
        <w:rPr>
          <w:sz w:val="28"/>
          <w:szCs w:val="28"/>
        </w:rPr>
        <w:t>iii</w:t>
      </w:r>
      <w:proofErr w:type="spellEnd"/>
      <w:r w:rsidRPr="008A2FEE">
        <w:rPr>
          <w:sz w:val="28"/>
          <w:szCs w:val="28"/>
        </w:rPr>
        <w:t xml:space="preserve">) повышение мобильности на местах за счет поставок транспортных средств </w:t>
      </w:r>
      <w:r w:rsidR="00DD0AE5" w:rsidRPr="008A2FEE">
        <w:rPr>
          <w:sz w:val="28"/>
          <w:szCs w:val="28"/>
        </w:rPr>
        <w:t>гидрогеологической экспедиции</w:t>
      </w:r>
      <w:r w:rsidRPr="008A2FEE">
        <w:rPr>
          <w:sz w:val="28"/>
          <w:szCs w:val="28"/>
        </w:rPr>
        <w:t xml:space="preserve">. ICBA будет контролировать работу. </w:t>
      </w:r>
    </w:p>
    <w:p w:rsidR="008A2FEE" w:rsidRDefault="008A2FEE" w:rsidP="000751F7">
      <w:pPr>
        <w:pStyle w:val="20"/>
        <w:shd w:val="clear" w:color="auto" w:fill="auto"/>
        <w:spacing w:before="0" w:after="0" w:line="240" w:lineRule="atLeast"/>
        <w:ind w:left="-567" w:firstLine="0"/>
        <w:rPr>
          <w:sz w:val="28"/>
          <w:szCs w:val="28"/>
        </w:rPr>
      </w:pPr>
      <w:r w:rsidRPr="008A2FEE">
        <w:rPr>
          <w:rStyle w:val="2115pt"/>
          <w:sz w:val="28"/>
          <w:szCs w:val="28"/>
          <w:lang w:val="ru-RU"/>
        </w:rPr>
        <w:t xml:space="preserve">С. 2. </w:t>
      </w:r>
      <w:r w:rsidRPr="008A2FEE">
        <w:rPr>
          <w:i/>
          <w:sz w:val="28"/>
          <w:szCs w:val="28"/>
          <w:u w:val="single"/>
        </w:rPr>
        <w:t>Мониторинг автоматики и приборов ирригационной и дренажной систем:</w:t>
      </w:r>
      <w:r w:rsidRPr="008A2FEE">
        <w:rPr>
          <w:sz w:val="28"/>
          <w:szCs w:val="28"/>
        </w:rPr>
        <w:t xml:space="preserve"> включает в себя установку датчиков измерения данных (уровень воды, соленость), устройств передачи данных для автоматической загрузки в центр сервера данных и компьютерного оборудования и программного обеспечения для управления, визуализации и анализа данных и результатов. Кроме того, поддерживается дальнейшая разработка мониторинга уровня работы каналов через автоматизацию сбора данных по скважинам и улучшенный анализ данных </w:t>
      </w:r>
      <w:r w:rsidRPr="008A2FEE">
        <w:rPr>
          <w:sz w:val="28"/>
          <w:szCs w:val="28"/>
        </w:rPr>
        <w:lastRenderedPageBreak/>
        <w:t xml:space="preserve">на базе офиса для постепенного перехода к системе автоматизации. ICBA будет контролировать </w:t>
      </w:r>
      <w:r w:rsidR="00DD0AE5">
        <w:rPr>
          <w:sz w:val="28"/>
          <w:szCs w:val="28"/>
        </w:rPr>
        <w:t xml:space="preserve">данную </w:t>
      </w:r>
      <w:r w:rsidRPr="008A2FEE">
        <w:rPr>
          <w:sz w:val="28"/>
          <w:szCs w:val="28"/>
        </w:rPr>
        <w:t>деятельность.</w:t>
      </w:r>
    </w:p>
    <w:p w:rsidR="00212A58" w:rsidRDefault="008A2FEE" w:rsidP="000751F7">
      <w:pPr>
        <w:pStyle w:val="20"/>
        <w:tabs>
          <w:tab w:val="left" w:pos="332"/>
        </w:tabs>
        <w:spacing w:after="240" w:line="274" w:lineRule="exact"/>
        <w:ind w:left="-567" w:firstLine="0"/>
        <w:rPr>
          <w:sz w:val="28"/>
          <w:szCs w:val="28"/>
        </w:rPr>
      </w:pPr>
      <w:r w:rsidRPr="008A2FEE">
        <w:rPr>
          <w:rStyle w:val="2115pt"/>
          <w:sz w:val="28"/>
          <w:szCs w:val="28"/>
          <w:lang w:val="ru-RU"/>
        </w:rPr>
        <w:t>С. 3. Предоставление услуг по передаче данных. Укрепление и повышение эффективности:</w:t>
      </w:r>
      <w:r w:rsidRPr="008A2FEE">
        <w:rPr>
          <w:sz w:val="28"/>
          <w:szCs w:val="28"/>
        </w:rPr>
        <w:t xml:space="preserve"> </w:t>
      </w:r>
    </w:p>
    <w:p w:rsidR="008A2FEE" w:rsidRPr="008A2FEE" w:rsidRDefault="008A2FEE" w:rsidP="000751F7">
      <w:pPr>
        <w:pStyle w:val="20"/>
        <w:tabs>
          <w:tab w:val="left" w:pos="332"/>
        </w:tabs>
        <w:spacing w:after="240" w:line="274" w:lineRule="exact"/>
        <w:ind w:left="-567" w:firstLine="0"/>
        <w:rPr>
          <w:sz w:val="28"/>
          <w:szCs w:val="28"/>
        </w:rPr>
      </w:pPr>
      <w:r w:rsidRPr="008A2FEE">
        <w:rPr>
          <w:sz w:val="28"/>
          <w:szCs w:val="28"/>
        </w:rPr>
        <w:t xml:space="preserve">основное внимание уделяется подготовке кадров и разработке автоматизированной обработки и анализу собранных данных на первом уровне. Предусмотрены два вида обучения: формальные курсы, объясняющие основы, и обучение на рабочем месте, объяснение того, как данные и продукты фактически управляются и используются в ГГЭ и филиалах </w:t>
      </w:r>
      <w:proofErr w:type="spellStart"/>
      <w:r w:rsidRPr="008A2FEE">
        <w:rPr>
          <w:sz w:val="28"/>
          <w:szCs w:val="28"/>
        </w:rPr>
        <w:t>Казводхоза</w:t>
      </w:r>
      <w:proofErr w:type="spellEnd"/>
      <w:r w:rsidRPr="008A2FEE">
        <w:rPr>
          <w:sz w:val="28"/>
          <w:szCs w:val="28"/>
        </w:rPr>
        <w:t xml:space="preserve"> в проектных регионах. Также включает в себя разработку и поддержку усовершенствованных методов оценки поставок каналов и оценки потребления воды на фермах для повышения эффективности водоснабжения. ICBA будет играть ведущую роль в осуществлении этой деятельности.</w:t>
      </w:r>
    </w:p>
    <w:p w:rsidR="00212A58" w:rsidRDefault="008A2FEE" w:rsidP="000751F7">
      <w:pPr>
        <w:pStyle w:val="20"/>
        <w:shd w:val="clear" w:color="auto" w:fill="auto"/>
        <w:spacing w:before="0" w:after="60" w:line="274" w:lineRule="exact"/>
        <w:ind w:left="-567" w:firstLine="0"/>
        <w:rPr>
          <w:rStyle w:val="21"/>
          <w:sz w:val="28"/>
          <w:szCs w:val="28"/>
          <w:lang w:val="ru-RU"/>
        </w:rPr>
      </w:pPr>
      <w:r w:rsidRPr="008A2FEE">
        <w:rPr>
          <w:b/>
          <w:sz w:val="28"/>
          <w:szCs w:val="28"/>
          <w:u w:val="single"/>
        </w:rPr>
        <w:t xml:space="preserve">Компонент </w:t>
      </w:r>
      <w:r w:rsidRPr="008A2FEE">
        <w:rPr>
          <w:rStyle w:val="21"/>
          <w:sz w:val="28"/>
          <w:szCs w:val="28"/>
        </w:rPr>
        <w:t>D</w:t>
      </w:r>
      <w:r w:rsidRPr="008A2FEE">
        <w:rPr>
          <w:rStyle w:val="21"/>
          <w:sz w:val="28"/>
          <w:szCs w:val="28"/>
          <w:lang w:val="ru-RU"/>
        </w:rPr>
        <w:t xml:space="preserve">: </w:t>
      </w:r>
      <w:r w:rsidRPr="008A2FEE">
        <w:rPr>
          <w:b/>
          <w:sz w:val="28"/>
          <w:szCs w:val="28"/>
          <w:u w:val="single"/>
        </w:rPr>
        <w:t>Развитие потенциала и повышение осведомленности</w:t>
      </w:r>
      <w:r w:rsidRPr="008A2FEE">
        <w:rPr>
          <w:rStyle w:val="21"/>
          <w:sz w:val="28"/>
          <w:szCs w:val="28"/>
          <w:lang w:val="ru-RU"/>
        </w:rPr>
        <w:t xml:space="preserve">: </w:t>
      </w:r>
    </w:p>
    <w:p w:rsidR="008A2FEE" w:rsidRDefault="008A2FEE" w:rsidP="000751F7">
      <w:pPr>
        <w:pStyle w:val="20"/>
        <w:shd w:val="clear" w:color="auto" w:fill="auto"/>
        <w:spacing w:before="0" w:after="60" w:line="274" w:lineRule="exact"/>
        <w:ind w:left="-567" w:firstLine="0"/>
        <w:rPr>
          <w:sz w:val="28"/>
          <w:szCs w:val="28"/>
        </w:rPr>
      </w:pPr>
      <w:r w:rsidRPr="008A2FEE">
        <w:rPr>
          <w:sz w:val="28"/>
          <w:szCs w:val="28"/>
        </w:rPr>
        <w:t>Этот компонент включает следующие четыре подкомпонента, которые будут осуществляться Программой развития Организации Объединенных Наций (ПРООН):</w:t>
      </w:r>
    </w:p>
    <w:p w:rsidR="00212A58" w:rsidRPr="008A2FEE" w:rsidRDefault="00212A58" w:rsidP="000751F7">
      <w:pPr>
        <w:pStyle w:val="20"/>
        <w:shd w:val="clear" w:color="auto" w:fill="auto"/>
        <w:spacing w:before="0" w:after="60" w:line="274" w:lineRule="exact"/>
        <w:ind w:left="-567" w:firstLine="0"/>
        <w:rPr>
          <w:sz w:val="28"/>
          <w:szCs w:val="28"/>
        </w:rPr>
      </w:pPr>
    </w:p>
    <w:p w:rsidR="008A2FEE" w:rsidRDefault="008A2FEE" w:rsidP="000751F7">
      <w:pPr>
        <w:pStyle w:val="20"/>
        <w:shd w:val="clear" w:color="auto" w:fill="auto"/>
        <w:tabs>
          <w:tab w:val="left" w:pos="351"/>
        </w:tabs>
        <w:spacing w:before="0" w:after="60" w:line="274" w:lineRule="exact"/>
        <w:ind w:left="-567" w:firstLine="0"/>
        <w:rPr>
          <w:sz w:val="28"/>
          <w:szCs w:val="28"/>
        </w:rPr>
      </w:pPr>
      <w:r w:rsidRPr="008A2FEE">
        <w:rPr>
          <w:rStyle w:val="2115pt"/>
          <w:sz w:val="28"/>
          <w:szCs w:val="28"/>
        </w:rPr>
        <w:t>D</w:t>
      </w:r>
      <w:r w:rsidRPr="008A2FEE">
        <w:rPr>
          <w:rStyle w:val="2115pt"/>
          <w:sz w:val="28"/>
          <w:szCs w:val="28"/>
          <w:lang w:val="ru-RU"/>
        </w:rPr>
        <w:t xml:space="preserve">1. Институциональное развитие </w:t>
      </w:r>
      <w:proofErr w:type="spellStart"/>
      <w:r w:rsidRPr="008A2FEE">
        <w:rPr>
          <w:rStyle w:val="2115pt"/>
          <w:sz w:val="28"/>
          <w:szCs w:val="28"/>
          <w:lang w:val="ru-RU"/>
        </w:rPr>
        <w:t>Казводхоза</w:t>
      </w:r>
      <w:proofErr w:type="spellEnd"/>
      <w:r w:rsidRPr="008A2FEE">
        <w:rPr>
          <w:rStyle w:val="2115pt"/>
          <w:sz w:val="28"/>
          <w:szCs w:val="28"/>
          <w:lang w:val="ru-RU"/>
        </w:rPr>
        <w:t xml:space="preserve"> и его филиалов в </w:t>
      </w:r>
      <w:proofErr w:type="spellStart"/>
      <w:r w:rsidRPr="008A2FEE">
        <w:rPr>
          <w:rStyle w:val="2115pt"/>
          <w:sz w:val="28"/>
          <w:szCs w:val="28"/>
          <w:lang w:val="ru-RU"/>
        </w:rPr>
        <w:t>Ал</w:t>
      </w:r>
      <w:r w:rsidR="00DD0AE5">
        <w:rPr>
          <w:rStyle w:val="2115pt"/>
          <w:sz w:val="28"/>
          <w:szCs w:val="28"/>
          <w:lang w:val="ru-RU"/>
        </w:rPr>
        <w:t>матинской</w:t>
      </w:r>
      <w:proofErr w:type="spellEnd"/>
      <w:r w:rsidRPr="008A2FEE">
        <w:rPr>
          <w:rStyle w:val="2115pt"/>
          <w:sz w:val="28"/>
          <w:szCs w:val="28"/>
          <w:lang w:val="ru-RU"/>
        </w:rPr>
        <w:t xml:space="preserve"> и Южно-Казахстанской области: будет включать в себя</w:t>
      </w:r>
      <w:r w:rsidRPr="008A2FEE">
        <w:rPr>
          <w:sz w:val="28"/>
          <w:szCs w:val="28"/>
        </w:rPr>
        <w:t>: (</w:t>
      </w:r>
      <w:proofErr w:type="spellStart"/>
      <w:r w:rsidRPr="008A2FEE">
        <w:rPr>
          <w:sz w:val="28"/>
          <w:szCs w:val="28"/>
        </w:rPr>
        <w:t>i</w:t>
      </w:r>
      <w:proofErr w:type="spellEnd"/>
      <w:r w:rsidRPr="008A2FEE">
        <w:rPr>
          <w:sz w:val="28"/>
          <w:szCs w:val="28"/>
        </w:rPr>
        <w:t xml:space="preserve">) Институциональное укрепление:  Институциональный анализ с целью оценки текущих кадровых и финансовых ресурсов </w:t>
      </w:r>
      <w:proofErr w:type="spellStart"/>
      <w:r w:rsidRPr="008A2FEE">
        <w:rPr>
          <w:sz w:val="28"/>
          <w:szCs w:val="28"/>
        </w:rPr>
        <w:t>Казводхоза</w:t>
      </w:r>
      <w:proofErr w:type="spellEnd"/>
      <w:r w:rsidRPr="008A2FEE">
        <w:rPr>
          <w:sz w:val="28"/>
          <w:szCs w:val="28"/>
        </w:rPr>
        <w:t xml:space="preserve"> и его филиалов. (</w:t>
      </w:r>
      <w:proofErr w:type="spellStart"/>
      <w:r w:rsidRPr="008A2FEE">
        <w:rPr>
          <w:sz w:val="28"/>
          <w:szCs w:val="28"/>
        </w:rPr>
        <w:t>ii</w:t>
      </w:r>
      <w:proofErr w:type="spellEnd"/>
      <w:r w:rsidRPr="008A2FEE">
        <w:rPr>
          <w:sz w:val="28"/>
          <w:szCs w:val="28"/>
        </w:rPr>
        <w:t>) Организационная оценка: будет проводиться для обзора и анализа организационной ответственности за услуги по водоснабжению, а также управления ирригационной и дренажной системой. (</w:t>
      </w:r>
      <w:proofErr w:type="spellStart"/>
      <w:r w:rsidRPr="008A2FEE">
        <w:rPr>
          <w:sz w:val="28"/>
          <w:szCs w:val="28"/>
        </w:rPr>
        <w:t>iii</w:t>
      </w:r>
      <w:proofErr w:type="spellEnd"/>
      <w:r w:rsidRPr="008A2FEE">
        <w:rPr>
          <w:sz w:val="28"/>
          <w:szCs w:val="28"/>
        </w:rPr>
        <w:t>) Будет также проведена Программная оценка технических аспектов реализации программы.</w:t>
      </w:r>
    </w:p>
    <w:p w:rsidR="00212A58" w:rsidRPr="00212A58" w:rsidRDefault="00212A58" w:rsidP="000751F7">
      <w:pPr>
        <w:pStyle w:val="20"/>
        <w:shd w:val="clear" w:color="auto" w:fill="auto"/>
        <w:tabs>
          <w:tab w:val="left" w:pos="351"/>
        </w:tabs>
        <w:spacing w:before="0" w:after="60" w:line="274" w:lineRule="exact"/>
        <w:ind w:left="-567" w:firstLine="0"/>
        <w:rPr>
          <w:sz w:val="28"/>
          <w:szCs w:val="28"/>
        </w:rPr>
      </w:pPr>
    </w:p>
    <w:p w:rsidR="008A2FEE" w:rsidRDefault="008A2FEE" w:rsidP="000751F7">
      <w:pPr>
        <w:pStyle w:val="20"/>
        <w:shd w:val="clear" w:color="auto" w:fill="auto"/>
        <w:spacing w:before="0" w:after="60" w:line="274" w:lineRule="exact"/>
        <w:ind w:left="-567" w:firstLine="0"/>
        <w:rPr>
          <w:sz w:val="28"/>
          <w:szCs w:val="28"/>
        </w:rPr>
      </w:pPr>
      <w:r w:rsidRPr="008A2FEE">
        <w:rPr>
          <w:rStyle w:val="2115pt"/>
          <w:sz w:val="28"/>
          <w:szCs w:val="28"/>
        </w:rPr>
        <w:t>D</w:t>
      </w:r>
      <w:r w:rsidRPr="008A2FEE">
        <w:rPr>
          <w:rStyle w:val="2115pt"/>
          <w:sz w:val="28"/>
          <w:szCs w:val="28"/>
          <w:lang w:val="ru-RU"/>
        </w:rPr>
        <w:t xml:space="preserve">2. </w:t>
      </w:r>
      <w:r w:rsidRPr="008A2FEE">
        <w:rPr>
          <w:i/>
          <w:sz w:val="28"/>
          <w:szCs w:val="28"/>
          <w:u w:val="single"/>
        </w:rPr>
        <w:t xml:space="preserve">Развитие потенциала администрации, технических специалистов и специалистов на местах: </w:t>
      </w:r>
      <w:r w:rsidRPr="008A2FEE">
        <w:rPr>
          <w:sz w:val="28"/>
          <w:szCs w:val="28"/>
        </w:rPr>
        <w:t xml:space="preserve">Развитие потенциала будет сосредоточено на организационном, финансовом управлении, администрации, управлении водными ресурсами в дополнение к анализу стратегий эксплуатации и предложении новых процессов на основе передовой национальной и международной практики. Организация получит большой опыт международной экспертизы экономических инструментов управления водными ресурсами, для перехода от бюджетной к </w:t>
      </w:r>
      <w:proofErr w:type="spellStart"/>
      <w:r w:rsidRPr="008A2FEE">
        <w:rPr>
          <w:sz w:val="28"/>
          <w:szCs w:val="28"/>
        </w:rPr>
        <w:t>самодостаточной</w:t>
      </w:r>
      <w:proofErr w:type="spellEnd"/>
      <w:r w:rsidRPr="008A2FEE">
        <w:rPr>
          <w:sz w:val="28"/>
          <w:szCs w:val="28"/>
        </w:rPr>
        <w:t xml:space="preserve"> организации.</w:t>
      </w:r>
    </w:p>
    <w:p w:rsidR="00212A58" w:rsidRPr="00212A58" w:rsidRDefault="00212A58" w:rsidP="000751F7">
      <w:pPr>
        <w:pStyle w:val="20"/>
        <w:shd w:val="clear" w:color="auto" w:fill="auto"/>
        <w:spacing w:before="0" w:after="60" w:line="274" w:lineRule="exact"/>
        <w:ind w:left="-567" w:firstLine="0"/>
        <w:rPr>
          <w:sz w:val="28"/>
          <w:szCs w:val="28"/>
        </w:rPr>
      </w:pPr>
    </w:p>
    <w:p w:rsidR="008A2FEE" w:rsidRDefault="008A2FEE" w:rsidP="000751F7">
      <w:pPr>
        <w:pStyle w:val="20"/>
        <w:shd w:val="clear" w:color="auto" w:fill="auto"/>
        <w:spacing w:before="0" w:after="60" w:line="274" w:lineRule="exact"/>
        <w:ind w:left="-567" w:firstLine="0"/>
        <w:rPr>
          <w:sz w:val="28"/>
          <w:szCs w:val="28"/>
        </w:rPr>
      </w:pPr>
      <w:r w:rsidRPr="008A2FEE">
        <w:rPr>
          <w:rStyle w:val="2115pt"/>
          <w:sz w:val="28"/>
          <w:szCs w:val="28"/>
        </w:rPr>
        <w:t>D</w:t>
      </w:r>
      <w:r w:rsidRPr="008A2FEE">
        <w:rPr>
          <w:rStyle w:val="2115pt"/>
          <w:sz w:val="28"/>
          <w:szCs w:val="28"/>
          <w:lang w:val="ru-RU"/>
        </w:rPr>
        <w:t xml:space="preserve">.3. Развитие системы тарифов на воду: </w:t>
      </w:r>
      <w:r w:rsidRPr="008A2FEE">
        <w:rPr>
          <w:sz w:val="28"/>
          <w:szCs w:val="28"/>
        </w:rPr>
        <w:t xml:space="preserve"> Проект будет поддерживать </w:t>
      </w:r>
      <w:proofErr w:type="spellStart"/>
      <w:r w:rsidRPr="008A2FEE">
        <w:rPr>
          <w:sz w:val="28"/>
          <w:szCs w:val="28"/>
        </w:rPr>
        <w:t>Казводхоз</w:t>
      </w:r>
      <w:proofErr w:type="spellEnd"/>
      <w:r w:rsidRPr="008A2FEE">
        <w:rPr>
          <w:sz w:val="28"/>
          <w:szCs w:val="28"/>
        </w:rPr>
        <w:t xml:space="preserve"> и его филиалы для разработки передовых методов системы тарифов на воду, а также улучшения системы учета воды. Это приведет к повышению прозрачности и подотчетности в предоставлении услуг по водоснабжению и развитию потенциала финансового отдела для подготовки всеобъемлющей тарифной системы. Эта система будет протестирована на основе реального поставщика услуг по поставке воды «</w:t>
      </w:r>
      <w:proofErr w:type="spellStart"/>
      <w:r w:rsidRPr="008A2FEE">
        <w:rPr>
          <w:sz w:val="28"/>
          <w:szCs w:val="28"/>
        </w:rPr>
        <w:t>Казводхоз</w:t>
      </w:r>
      <w:proofErr w:type="spellEnd"/>
      <w:r w:rsidRPr="008A2FEE">
        <w:rPr>
          <w:sz w:val="28"/>
          <w:szCs w:val="28"/>
        </w:rPr>
        <w:t xml:space="preserve">», чтобы продемонстрировать новейшие современные методы оплаты и учета, чтобы расширить единый подход в других филиалах </w:t>
      </w:r>
      <w:proofErr w:type="spellStart"/>
      <w:r w:rsidRPr="008A2FEE">
        <w:rPr>
          <w:sz w:val="28"/>
          <w:szCs w:val="28"/>
        </w:rPr>
        <w:t>Казводхоза</w:t>
      </w:r>
      <w:proofErr w:type="spellEnd"/>
      <w:r w:rsidRPr="008A2FEE">
        <w:rPr>
          <w:sz w:val="28"/>
          <w:szCs w:val="28"/>
        </w:rPr>
        <w:t xml:space="preserve"> в стране.</w:t>
      </w:r>
    </w:p>
    <w:p w:rsidR="00212A58" w:rsidRPr="00212A58" w:rsidRDefault="00212A58" w:rsidP="000751F7">
      <w:pPr>
        <w:pStyle w:val="20"/>
        <w:shd w:val="clear" w:color="auto" w:fill="auto"/>
        <w:spacing w:before="0" w:after="60" w:line="274" w:lineRule="exact"/>
        <w:ind w:left="-567" w:firstLine="0"/>
        <w:rPr>
          <w:sz w:val="28"/>
          <w:szCs w:val="28"/>
        </w:rPr>
      </w:pPr>
    </w:p>
    <w:p w:rsidR="008A2FEE" w:rsidRPr="008A2FEE" w:rsidRDefault="008A2FEE" w:rsidP="000751F7">
      <w:pPr>
        <w:pStyle w:val="20"/>
        <w:shd w:val="clear" w:color="auto" w:fill="auto"/>
        <w:tabs>
          <w:tab w:val="left" w:pos="351"/>
        </w:tabs>
        <w:spacing w:before="0" w:after="60" w:line="274" w:lineRule="exact"/>
        <w:ind w:left="-567" w:firstLine="0"/>
        <w:rPr>
          <w:sz w:val="28"/>
          <w:szCs w:val="28"/>
        </w:rPr>
      </w:pPr>
      <w:r w:rsidRPr="008A2FEE">
        <w:rPr>
          <w:rStyle w:val="2115pt"/>
          <w:sz w:val="28"/>
          <w:szCs w:val="28"/>
        </w:rPr>
        <w:t>D</w:t>
      </w:r>
      <w:r w:rsidRPr="008A2FEE">
        <w:rPr>
          <w:rStyle w:val="2115pt"/>
          <w:sz w:val="28"/>
          <w:szCs w:val="28"/>
          <w:lang w:val="ru-RU"/>
        </w:rPr>
        <w:t>4.</w:t>
      </w:r>
      <w:r w:rsidRPr="008A2FEE">
        <w:rPr>
          <w:sz w:val="28"/>
          <w:szCs w:val="28"/>
        </w:rPr>
        <w:t xml:space="preserve"> </w:t>
      </w:r>
      <w:r w:rsidRPr="008A2FEE">
        <w:rPr>
          <w:rStyle w:val="2115pt"/>
          <w:sz w:val="28"/>
          <w:szCs w:val="28"/>
          <w:lang w:val="ru-RU"/>
        </w:rPr>
        <w:t xml:space="preserve">Повышение информированности фермеров об эффективном использовании вод и системы измерения потребления воды: </w:t>
      </w:r>
      <w:r w:rsidRPr="008A2FEE">
        <w:rPr>
          <w:sz w:val="28"/>
          <w:szCs w:val="28"/>
        </w:rPr>
        <w:t xml:space="preserve">Это будет осуществляться на уровне </w:t>
      </w:r>
      <w:r w:rsidRPr="008A2FEE">
        <w:rPr>
          <w:sz w:val="28"/>
          <w:szCs w:val="28"/>
        </w:rPr>
        <w:lastRenderedPageBreak/>
        <w:t>фермеров, а также организаций, заинтересованных сторон и всех вовлеченных лиц в регионе. На основе оценочной информации будет разработан план действий по водопользованию в целях содействия эффективному водопользованию и своевременной оплате через недавно созданную систему тарифов.</w:t>
      </w:r>
    </w:p>
    <w:p w:rsidR="008A2FEE" w:rsidRPr="008A2FEE" w:rsidRDefault="008A2FEE" w:rsidP="000751F7">
      <w:pPr>
        <w:pStyle w:val="20"/>
        <w:shd w:val="clear" w:color="auto" w:fill="auto"/>
        <w:spacing w:before="0" w:after="236" w:line="274" w:lineRule="exact"/>
        <w:ind w:left="-567" w:firstLine="0"/>
        <w:rPr>
          <w:sz w:val="28"/>
          <w:szCs w:val="28"/>
        </w:rPr>
      </w:pPr>
      <w:r w:rsidRPr="008A2FEE">
        <w:rPr>
          <w:sz w:val="28"/>
          <w:szCs w:val="28"/>
        </w:rPr>
        <w:t>Ожидается, что благодаря Программе обратн</w:t>
      </w:r>
      <w:r w:rsidR="00DD0AE5">
        <w:rPr>
          <w:sz w:val="28"/>
          <w:szCs w:val="28"/>
        </w:rPr>
        <w:t xml:space="preserve">ой </w:t>
      </w:r>
      <w:r w:rsidRPr="008A2FEE">
        <w:rPr>
          <w:sz w:val="28"/>
          <w:szCs w:val="28"/>
        </w:rPr>
        <w:t>связ</w:t>
      </w:r>
      <w:r w:rsidR="00DD0AE5">
        <w:rPr>
          <w:sz w:val="28"/>
          <w:szCs w:val="28"/>
        </w:rPr>
        <w:t>и ИБР</w:t>
      </w:r>
      <w:r w:rsidR="00DD0AE5" w:rsidRPr="00DD0AE5">
        <w:rPr>
          <w:sz w:val="28"/>
          <w:szCs w:val="28"/>
        </w:rPr>
        <w:t>, котор</w:t>
      </w:r>
      <w:r w:rsidR="00DD0AE5">
        <w:rPr>
          <w:sz w:val="28"/>
          <w:szCs w:val="28"/>
        </w:rPr>
        <w:t>ая внес</w:t>
      </w:r>
      <w:r w:rsidR="00DD0AE5" w:rsidRPr="00DD0AE5">
        <w:rPr>
          <w:sz w:val="28"/>
          <w:szCs w:val="28"/>
        </w:rPr>
        <w:t>ет</w:t>
      </w:r>
      <w:r w:rsidRPr="008A2FEE">
        <w:rPr>
          <w:sz w:val="28"/>
          <w:szCs w:val="28"/>
        </w:rPr>
        <w:t xml:space="preserve"> свой вклад в этот компонент, </w:t>
      </w:r>
      <w:r w:rsidR="00212A58">
        <w:rPr>
          <w:sz w:val="28"/>
          <w:szCs w:val="28"/>
        </w:rPr>
        <w:t xml:space="preserve">РГП </w:t>
      </w:r>
      <w:r w:rsidRPr="008A2FEE">
        <w:rPr>
          <w:sz w:val="28"/>
          <w:szCs w:val="28"/>
        </w:rPr>
        <w:t>«</w:t>
      </w:r>
      <w:proofErr w:type="spellStart"/>
      <w:r w:rsidRPr="008A2FEE">
        <w:rPr>
          <w:sz w:val="28"/>
          <w:szCs w:val="28"/>
        </w:rPr>
        <w:t>Казводхоз</w:t>
      </w:r>
      <w:proofErr w:type="spellEnd"/>
      <w:r w:rsidRPr="008A2FEE">
        <w:rPr>
          <w:sz w:val="28"/>
          <w:szCs w:val="28"/>
        </w:rPr>
        <w:t xml:space="preserve">» и его филиалы «смогут получить опыт от одной из стран-членов </w:t>
      </w:r>
      <w:r w:rsidR="00212A58">
        <w:rPr>
          <w:sz w:val="28"/>
          <w:szCs w:val="28"/>
        </w:rPr>
        <w:t>ИБР</w:t>
      </w:r>
      <w:r w:rsidRPr="008A2FEE">
        <w:rPr>
          <w:sz w:val="28"/>
          <w:szCs w:val="28"/>
        </w:rPr>
        <w:t xml:space="preserve"> по наилучшей практике управления ирригационной и дренажной системами, а также улучшение сельскохозяйственного производства.</w:t>
      </w:r>
    </w:p>
    <w:p w:rsidR="008A2FEE" w:rsidRDefault="008A2FEE" w:rsidP="000751F7">
      <w:pPr>
        <w:pStyle w:val="20"/>
        <w:shd w:val="clear" w:color="auto" w:fill="auto"/>
        <w:spacing w:before="0" w:after="99"/>
        <w:ind w:left="-567" w:firstLine="0"/>
        <w:rPr>
          <w:rStyle w:val="21"/>
          <w:sz w:val="28"/>
          <w:szCs w:val="28"/>
          <w:lang w:val="ru-RU"/>
        </w:rPr>
      </w:pPr>
      <w:r w:rsidRPr="008A2FEE">
        <w:rPr>
          <w:rStyle w:val="21"/>
          <w:sz w:val="28"/>
          <w:szCs w:val="28"/>
          <w:lang w:val="ru-RU"/>
        </w:rPr>
        <w:t>Компонент</w:t>
      </w:r>
      <w:proofErr w:type="gramStart"/>
      <w:r w:rsidRPr="008A2FEE">
        <w:rPr>
          <w:rStyle w:val="21"/>
          <w:sz w:val="28"/>
          <w:szCs w:val="28"/>
          <w:lang w:val="ru-RU"/>
        </w:rPr>
        <w:t xml:space="preserve"> Е</w:t>
      </w:r>
      <w:proofErr w:type="gramEnd"/>
      <w:r w:rsidRPr="008A2FEE">
        <w:rPr>
          <w:rStyle w:val="21"/>
          <w:sz w:val="28"/>
          <w:szCs w:val="28"/>
          <w:lang w:val="ru-RU"/>
        </w:rPr>
        <w:t>: Поддержка реализации проекта: Этот компонент состоит из следующих четырех подкомпонентов:</w:t>
      </w:r>
    </w:p>
    <w:p w:rsidR="00212A58" w:rsidRPr="008A2FEE" w:rsidRDefault="00212A58" w:rsidP="000751F7">
      <w:pPr>
        <w:pStyle w:val="20"/>
        <w:shd w:val="clear" w:color="auto" w:fill="auto"/>
        <w:spacing w:before="0" w:after="99"/>
        <w:ind w:left="-567" w:firstLine="0"/>
        <w:rPr>
          <w:sz w:val="28"/>
          <w:szCs w:val="28"/>
        </w:rPr>
      </w:pPr>
    </w:p>
    <w:p w:rsidR="00212A58" w:rsidRDefault="008A2FEE" w:rsidP="000751F7">
      <w:pPr>
        <w:tabs>
          <w:tab w:val="left" w:pos="351"/>
        </w:tabs>
        <w:spacing w:line="230" w:lineRule="exact"/>
        <w:ind w:left="-567"/>
        <w:rPr>
          <w:rStyle w:val="911pt"/>
          <w:rFonts w:eastAsiaTheme="minorHAnsi"/>
          <w:sz w:val="28"/>
          <w:szCs w:val="28"/>
          <w:lang w:val="ru-RU"/>
        </w:rPr>
      </w:pPr>
      <w:r w:rsidRPr="008A2FEE">
        <w:rPr>
          <w:rStyle w:val="90"/>
          <w:rFonts w:eastAsiaTheme="minorHAnsi"/>
          <w:i w:val="0"/>
          <w:iCs w:val="0"/>
          <w:sz w:val="28"/>
          <w:szCs w:val="28"/>
          <w:lang w:val="ru-RU"/>
        </w:rPr>
        <w:t>Е</w:t>
      </w:r>
      <w:proofErr w:type="gramStart"/>
      <w:r w:rsidRPr="008A2FEE">
        <w:rPr>
          <w:rStyle w:val="90"/>
          <w:rFonts w:eastAsiaTheme="minorHAnsi"/>
          <w:i w:val="0"/>
          <w:iCs w:val="0"/>
          <w:sz w:val="28"/>
          <w:szCs w:val="28"/>
          <w:lang w:val="ru-RU"/>
        </w:rPr>
        <w:t>1</w:t>
      </w:r>
      <w:proofErr w:type="gramEnd"/>
      <w:r w:rsidRPr="008A2FEE">
        <w:rPr>
          <w:rStyle w:val="90"/>
          <w:rFonts w:eastAsiaTheme="minorHAnsi"/>
          <w:i w:val="0"/>
          <w:iCs w:val="0"/>
          <w:sz w:val="28"/>
          <w:szCs w:val="28"/>
          <w:lang w:val="ru-RU"/>
        </w:rPr>
        <w:t>. Обзор технического детального проектирования и надзор за строительством:</w:t>
      </w:r>
      <w:r w:rsidRPr="008A2FEE">
        <w:rPr>
          <w:rStyle w:val="911pt"/>
          <w:rFonts w:eastAsiaTheme="minorHAnsi"/>
          <w:sz w:val="28"/>
          <w:szCs w:val="28"/>
          <w:lang w:val="ru-RU"/>
        </w:rPr>
        <w:t xml:space="preserve"> </w:t>
      </w:r>
    </w:p>
    <w:p w:rsidR="00212A58" w:rsidRDefault="00212A58" w:rsidP="000751F7">
      <w:pPr>
        <w:tabs>
          <w:tab w:val="left" w:pos="351"/>
        </w:tabs>
        <w:spacing w:line="230" w:lineRule="exact"/>
        <w:ind w:left="-567"/>
        <w:rPr>
          <w:rStyle w:val="911pt"/>
          <w:rFonts w:eastAsiaTheme="minorHAnsi"/>
          <w:sz w:val="28"/>
          <w:szCs w:val="28"/>
          <w:lang w:val="ru-RU"/>
        </w:rPr>
      </w:pPr>
    </w:p>
    <w:p w:rsidR="008A2FEE" w:rsidRPr="008A2FEE" w:rsidRDefault="008A2FEE" w:rsidP="000751F7">
      <w:pPr>
        <w:tabs>
          <w:tab w:val="left" w:pos="351"/>
        </w:tabs>
        <w:spacing w:line="230" w:lineRule="exact"/>
        <w:ind w:left="-567"/>
        <w:rPr>
          <w:rStyle w:val="911pt"/>
          <w:rFonts w:eastAsiaTheme="minorHAnsi"/>
          <w:sz w:val="28"/>
          <w:szCs w:val="28"/>
          <w:lang w:val="ru-RU"/>
        </w:rPr>
      </w:pPr>
      <w:r w:rsidRPr="008A2FEE">
        <w:rPr>
          <w:rStyle w:val="911pt"/>
          <w:rFonts w:eastAsiaTheme="minorHAnsi"/>
          <w:sz w:val="28"/>
          <w:szCs w:val="28"/>
          <w:lang w:val="ru-RU"/>
        </w:rPr>
        <w:t>Включает в себя</w:t>
      </w:r>
    </w:p>
    <w:p w:rsidR="008A2FEE" w:rsidRDefault="008A2FEE" w:rsidP="000751F7">
      <w:pPr>
        <w:tabs>
          <w:tab w:val="left" w:pos="351"/>
        </w:tabs>
        <w:spacing w:line="230" w:lineRule="exact"/>
        <w:ind w:left="-567"/>
        <w:rPr>
          <w:rFonts w:ascii="Times New Roman" w:hAnsi="Times New Roman" w:cs="Times New Roman"/>
          <w:sz w:val="28"/>
          <w:szCs w:val="28"/>
        </w:rPr>
      </w:pPr>
      <w:r w:rsidRPr="008A2FEE">
        <w:rPr>
          <w:rStyle w:val="911pt"/>
          <w:rFonts w:eastAsiaTheme="minorHAnsi"/>
          <w:sz w:val="28"/>
          <w:szCs w:val="28"/>
          <w:lang w:val="ru-RU"/>
        </w:rPr>
        <w:t>(</w:t>
      </w:r>
      <w:proofErr w:type="spellStart"/>
      <w:r w:rsidRPr="008A2FEE">
        <w:rPr>
          <w:rStyle w:val="911pt"/>
          <w:rFonts w:eastAsiaTheme="minorHAnsi"/>
          <w:sz w:val="28"/>
          <w:szCs w:val="28"/>
        </w:rPr>
        <w:t>i</w:t>
      </w:r>
      <w:proofErr w:type="spellEnd"/>
      <w:r w:rsidRPr="008A2FEE">
        <w:rPr>
          <w:rStyle w:val="911pt"/>
          <w:rFonts w:eastAsiaTheme="minorHAnsi"/>
          <w:sz w:val="28"/>
          <w:szCs w:val="28"/>
          <w:lang w:val="ru-RU"/>
        </w:rPr>
        <w:t>)</w:t>
      </w:r>
      <w:r w:rsidRPr="008A2FEE">
        <w:rPr>
          <w:rFonts w:ascii="Times New Roman" w:hAnsi="Times New Roman" w:cs="Times New Roman"/>
          <w:sz w:val="28"/>
          <w:szCs w:val="28"/>
        </w:rPr>
        <w:t xml:space="preserve"> Рассмотрение и утверждение подробного инженерного проекта (</w:t>
      </w:r>
      <w:proofErr w:type="spellStart"/>
      <w:r w:rsidRPr="008A2FEE">
        <w:rPr>
          <w:rFonts w:ascii="Times New Roman" w:hAnsi="Times New Roman" w:cs="Times New Roman"/>
          <w:sz w:val="28"/>
          <w:szCs w:val="28"/>
        </w:rPr>
        <w:t>ii</w:t>
      </w:r>
      <w:proofErr w:type="spellEnd"/>
      <w:r w:rsidRPr="008A2FEE">
        <w:rPr>
          <w:rFonts w:ascii="Times New Roman" w:hAnsi="Times New Roman" w:cs="Times New Roman"/>
          <w:sz w:val="28"/>
          <w:szCs w:val="28"/>
        </w:rPr>
        <w:t xml:space="preserve">) </w:t>
      </w:r>
      <w:proofErr w:type="spellStart"/>
      <w:r w:rsidRPr="008A2FEE">
        <w:rPr>
          <w:rFonts w:ascii="Times New Roman" w:hAnsi="Times New Roman" w:cs="Times New Roman"/>
          <w:sz w:val="28"/>
          <w:szCs w:val="28"/>
        </w:rPr>
        <w:t>подготовк</w:t>
      </w:r>
      <w:proofErr w:type="gramStart"/>
      <w:r w:rsidRPr="008A2FEE">
        <w:rPr>
          <w:rFonts w:ascii="Times New Roman" w:hAnsi="Times New Roman" w:cs="Times New Roman"/>
          <w:sz w:val="28"/>
          <w:szCs w:val="28"/>
        </w:rPr>
        <w:t>y</w:t>
      </w:r>
      <w:proofErr w:type="spellEnd"/>
      <w:proofErr w:type="gramEnd"/>
      <w:r w:rsidRPr="008A2FEE">
        <w:rPr>
          <w:rFonts w:ascii="Times New Roman" w:hAnsi="Times New Roman" w:cs="Times New Roman"/>
          <w:sz w:val="28"/>
          <w:szCs w:val="28"/>
        </w:rPr>
        <w:t xml:space="preserve"> тендерных документов и обеспечение поддержки при закупке работ, и (</w:t>
      </w:r>
      <w:proofErr w:type="spellStart"/>
      <w:r w:rsidRPr="008A2FEE">
        <w:rPr>
          <w:rFonts w:ascii="Times New Roman" w:hAnsi="Times New Roman" w:cs="Times New Roman"/>
          <w:sz w:val="28"/>
          <w:szCs w:val="28"/>
        </w:rPr>
        <w:t>iii</w:t>
      </w:r>
      <w:proofErr w:type="spellEnd"/>
      <w:r w:rsidRPr="008A2FEE">
        <w:rPr>
          <w:rFonts w:ascii="Times New Roman" w:hAnsi="Times New Roman" w:cs="Times New Roman"/>
          <w:sz w:val="28"/>
          <w:szCs w:val="28"/>
        </w:rPr>
        <w:t>) надзор за строительством. Задача консультанта будет также включать оценку воздействия на окружающую среду и мониторинг и оценки проекта.</w:t>
      </w:r>
    </w:p>
    <w:p w:rsidR="00212A58" w:rsidRPr="008A2FEE" w:rsidRDefault="00212A58" w:rsidP="000751F7">
      <w:pPr>
        <w:tabs>
          <w:tab w:val="left" w:pos="351"/>
        </w:tabs>
        <w:spacing w:line="230" w:lineRule="exact"/>
        <w:ind w:left="-567"/>
        <w:rPr>
          <w:rFonts w:ascii="Times New Roman" w:hAnsi="Times New Roman" w:cs="Times New Roman"/>
          <w:sz w:val="28"/>
          <w:szCs w:val="28"/>
        </w:rPr>
      </w:pPr>
    </w:p>
    <w:p w:rsidR="008A2FEE" w:rsidRPr="008A2FEE" w:rsidRDefault="008A2FEE" w:rsidP="000751F7">
      <w:pPr>
        <w:pStyle w:val="20"/>
        <w:shd w:val="clear" w:color="auto" w:fill="auto"/>
        <w:spacing w:before="0" w:after="240" w:line="274" w:lineRule="exact"/>
        <w:ind w:left="-567" w:right="300" w:firstLine="0"/>
        <w:rPr>
          <w:sz w:val="28"/>
          <w:szCs w:val="28"/>
        </w:rPr>
      </w:pPr>
      <w:r w:rsidRPr="008A2FEE">
        <w:rPr>
          <w:rStyle w:val="2115pt"/>
          <w:sz w:val="28"/>
          <w:szCs w:val="28"/>
          <w:lang w:val="ru-RU"/>
        </w:rPr>
        <w:t>Е. 2. Группа управления проектом:</w:t>
      </w:r>
      <w:r w:rsidRPr="008A2FEE">
        <w:rPr>
          <w:sz w:val="28"/>
          <w:szCs w:val="28"/>
        </w:rPr>
        <w:t xml:space="preserve"> Включает в себя (</w:t>
      </w:r>
      <w:proofErr w:type="spellStart"/>
      <w:r w:rsidRPr="008A2FEE">
        <w:rPr>
          <w:sz w:val="28"/>
          <w:szCs w:val="28"/>
        </w:rPr>
        <w:t>i</w:t>
      </w:r>
      <w:proofErr w:type="spellEnd"/>
      <w:r w:rsidRPr="008A2FEE">
        <w:rPr>
          <w:sz w:val="28"/>
          <w:szCs w:val="28"/>
        </w:rPr>
        <w:t xml:space="preserve">) создание ГУП в </w:t>
      </w:r>
      <w:proofErr w:type="gramStart"/>
      <w:r w:rsidRPr="008A2FEE">
        <w:rPr>
          <w:sz w:val="28"/>
          <w:szCs w:val="28"/>
        </w:rPr>
        <w:t>г</w:t>
      </w:r>
      <w:proofErr w:type="gramEnd"/>
      <w:r w:rsidRPr="008A2FEE">
        <w:rPr>
          <w:sz w:val="28"/>
          <w:szCs w:val="28"/>
        </w:rPr>
        <w:t>. Астане, (</w:t>
      </w:r>
      <w:proofErr w:type="spellStart"/>
      <w:r w:rsidRPr="008A2FEE">
        <w:rPr>
          <w:sz w:val="28"/>
          <w:szCs w:val="28"/>
        </w:rPr>
        <w:t>ii</w:t>
      </w:r>
      <w:proofErr w:type="spellEnd"/>
      <w:r w:rsidRPr="008A2FEE">
        <w:rPr>
          <w:sz w:val="28"/>
          <w:szCs w:val="28"/>
        </w:rPr>
        <w:t xml:space="preserve">) создание двух групп по реализации проекта (ГРП), одного в </w:t>
      </w:r>
      <w:proofErr w:type="spellStart"/>
      <w:r w:rsidRPr="008A2FEE">
        <w:rPr>
          <w:sz w:val="28"/>
          <w:szCs w:val="28"/>
        </w:rPr>
        <w:t>Алматинской</w:t>
      </w:r>
      <w:proofErr w:type="spellEnd"/>
      <w:r w:rsidRPr="008A2FEE">
        <w:rPr>
          <w:sz w:val="28"/>
          <w:szCs w:val="28"/>
        </w:rPr>
        <w:t xml:space="preserve"> области и одного в Южно-Казахстанской области и предоставление заработной платы сотрудникам, IT-оборудования и мебели, транспортных средств и эксплуатационных расходов, (</w:t>
      </w:r>
      <w:proofErr w:type="spellStart"/>
      <w:r w:rsidRPr="008A2FEE">
        <w:rPr>
          <w:sz w:val="28"/>
          <w:szCs w:val="28"/>
        </w:rPr>
        <w:t>iii</w:t>
      </w:r>
      <w:proofErr w:type="spellEnd"/>
      <w:r w:rsidRPr="008A2FEE">
        <w:rPr>
          <w:sz w:val="28"/>
          <w:szCs w:val="28"/>
        </w:rPr>
        <w:t xml:space="preserve">) услуги финансового аудита: Независимая аудиторская фирма для проведения ежегодного аудита Проекта во время реализации Проекта. </w:t>
      </w:r>
      <w:proofErr w:type="gramStart"/>
      <w:r w:rsidRPr="008A2FEE">
        <w:rPr>
          <w:sz w:val="28"/>
          <w:szCs w:val="28"/>
        </w:rPr>
        <w:t>Аудитор также будет отвечать за проверку использования средств на Специальном счете Проекта. (</w:t>
      </w:r>
      <w:proofErr w:type="spellStart"/>
      <w:r w:rsidRPr="008A2FEE">
        <w:rPr>
          <w:sz w:val="28"/>
          <w:szCs w:val="28"/>
        </w:rPr>
        <w:t>iv</w:t>
      </w:r>
      <w:proofErr w:type="spellEnd"/>
      <w:r w:rsidRPr="008A2FEE">
        <w:rPr>
          <w:sz w:val="28"/>
          <w:szCs w:val="28"/>
        </w:rPr>
        <w:t xml:space="preserve">) семинары и ознакомительный визит: организация начального семинара для ознакомления исполнительного агентства и других заинтересованных сторон с процедурами закупок и выплаты ИБР для обеспечения бесперебойной реализации Проекта, а также организация ознакомительного визита в штаб-квартиру ИБР для ключевых сотрудников исполнительного агентства и ГУП/ ГРП. </w:t>
      </w:r>
      <w:proofErr w:type="gramEnd"/>
    </w:p>
    <w:p w:rsidR="000751F7" w:rsidRPr="008A2FEE" w:rsidRDefault="000751F7" w:rsidP="000751F7">
      <w:pPr>
        <w:widowControl w:val="0"/>
        <w:spacing w:line="274" w:lineRule="exact"/>
        <w:ind w:left="-567"/>
        <w:jc w:val="both"/>
        <w:rPr>
          <w:rFonts w:ascii="Times New Roman" w:hAnsi="Times New Roman" w:cs="Times New Roman"/>
          <w:sz w:val="28"/>
          <w:szCs w:val="28"/>
        </w:rPr>
      </w:pPr>
    </w:p>
    <w:sectPr w:rsidR="000751F7" w:rsidRPr="008A2FEE" w:rsidSect="00212A58">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430D"/>
    <w:multiLevelType w:val="multilevel"/>
    <w:tmpl w:val="541AC6A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373B0"/>
    <w:multiLevelType w:val="multilevel"/>
    <w:tmpl w:val="E58CC0A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A50AFB"/>
    <w:multiLevelType w:val="multilevel"/>
    <w:tmpl w:val="DD42B8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C04DB9"/>
    <w:multiLevelType w:val="multilevel"/>
    <w:tmpl w:val="D73E040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FEE"/>
    <w:rsid w:val="000751F7"/>
    <w:rsid w:val="00212A58"/>
    <w:rsid w:val="00427612"/>
    <w:rsid w:val="007961C2"/>
    <w:rsid w:val="00832D94"/>
    <w:rsid w:val="008A2FEE"/>
    <w:rsid w:val="00972A31"/>
    <w:rsid w:val="00DD0AE5"/>
    <w:rsid w:val="00EA4D1A"/>
    <w:rsid w:val="00ED6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8A2FEE"/>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8A2FEE"/>
    <w:rPr>
      <w:color w:val="000000"/>
      <w:spacing w:val="0"/>
      <w:w w:val="100"/>
      <w:position w:val="0"/>
      <w:u w:val="single"/>
      <w:lang w:val="en-US" w:eastAsia="en-US" w:bidi="en-US"/>
    </w:rPr>
  </w:style>
  <w:style w:type="character" w:customStyle="1" w:styleId="2">
    <w:name w:val="Основной текст (2)_"/>
    <w:basedOn w:val="a0"/>
    <w:link w:val="20"/>
    <w:rsid w:val="008A2FEE"/>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8A2FEE"/>
    <w:rPr>
      <w:b/>
      <w:bCs/>
      <w:color w:val="000000"/>
      <w:spacing w:val="0"/>
      <w:w w:val="100"/>
      <w:position w:val="0"/>
      <w:lang w:val="en-US" w:eastAsia="en-US" w:bidi="en-US"/>
    </w:rPr>
  </w:style>
  <w:style w:type="character" w:customStyle="1" w:styleId="31">
    <w:name w:val="Основной текст (3) + Не полужирный"/>
    <w:basedOn w:val="3"/>
    <w:rsid w:val="008A2FEE"/>
    <w:rPr>
      <w:color w:val="000000"/>
      <w:spacing w:val="0"/>
      <w:w w:val="100"/>
      <w:position w:val="0"/>
      <w:lang w:val="en-US" w:eastAsia="en-US" w:bidi="en-US"/>
    </w:rPr>
  </w:style>
  <w:style w:type="character" w:customStyle="1" w:styleId="2115pt">
    <w:name w:val="Основной текст (2) + 11;5 pt;Курсив"/>
    <w:basedOn w:val="2"/>
    <w:rsid w:val="008A2FEE"/>
    <w:rPr>
      <w:i/>
      <w:iCs/>
      <w:color w:val="000000"/>
      <w:spacing w:val="0"/>
      <w:w w:val="100"/>
      <w:position w:val="0"/>
      <w:sz w:val="23"/>
      <w:szCs w:val="23"/>
      <w:u w:val="single"/>
      <w:lang w:val="en-US" w:eastAsia="en-US" w:bidi="en-US"/>
    </w:rPr>
  </w:style>
  <w:style w:type="character" w:customStyle="1" w:styleId="9">
    <w:name w:val="Основной текст (9)_"/>
    <w:basedOn w:val="a0"/>
    <w:rsid w:val="008A2FEE"/>
    <w:rPr>
      <w:rFonts w:ascii="Times New Roman" w:eastAsia="Times New Roman" w:hAnsi="Times New Roman" w:cs="Times New Roman"/>
      <w:b w:val="0"/>
      <w:bCs w:val="0"/>
      <w:i/>
      <w:iCs/>
      <w:smallCaps w:val="0"/>
      <w:strike w:val="0"/>
      <w:sz w:val="23"/>
      <w:szCs w:val="23"/>
      <w:u w:val="none"/>
    </w:rPr>
  </w:style>
  <w:style w:type="character" w:customStyle="1" w:styleId="90">
    <w:name w:val="Основной текст (9)"/>
    <w:basedOn w:val="9"/>
    <w:rsid w:val="008A2FEE"/>
    <w:rPr>
      <w:color w:val="000000"/>
      <w:spacing w:val="0"/>
      <w:w w:val="100"/>
      <w:position w:val="0"/>
      <w:u w:val="single"/>
      <w:lang w:val="en-US" w:eastAsia="en-US" w:bidi="en-US"/>
    </w:rPr>
  </w:style>
  <w:style w:type="character" w:customStyle="1" w:styleId="911pt">
    <w:name w:val="Основной текст (9) + 11 pt;Не курсив"/>
    <w:basedOn w:val="9"/>
    <w:rsid w:val="008A2FEE"/>
    <w:rPr>
      <w:color w:val="000000"/>
      <w:spacing w:val="0"/>
      <w:w w:val="100"/>
      <w:position w:val="0"/>
      <w:sz w:val="22"/>
      <w:szCs w:val="22"/>
      <w:lang w:val="en-US" w:eastAsia="en-US" w:bidi="en-US"/>
    </w:rPr>
  </w:style>
  <w:style w:type="paragraph" w:customStyle="1" w:styleId="20">
    <w:name w:val="Основной текст (2)"/>
    <w:basedOn w:val="a"/>
    <w:link w:val="2"/>
    <w:rsid w:val="008A2FEE"/>
    <w:pPr>
      <w:widowControl w:val="0"/>
      <w:shd w:val="clear" w:color="auto" w:fill="FFFFFF"/>
      <w:spacing w:before="120" w:after="180" w:line="278" w:lineRule="exact"/>
      <w:ind w:hanging="800"/>
      <w:jc w:val="both"/>
    </w:pPr>
    <w:rPr>
      <w:rFonts w:ascii="Times New Roman" w:eastAsia="Times New Roman" w:hAnsi="Times New Roman" w:cs="Times New Roman"/>
    </w:rPr>
  </w:style>
  <w:style w:type="paragraph" w:styleId="a3">
    <w:name w:val="List Paragraph"/>
    <w:basedOn w:val="a"/>
    <w:uiPriority w:val="34"/>
    <w:qFormat/>
    <w:rsid w:val="00212A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cp:lastPrinted>2018-01-31T09:13:00Z</cp:lastPrinted>
  <dcterms:created xsi:type="dcterms:W3CDTF">2018-01-31T05:30:00Z</dcterms:created>
  <dcterms:modified xsi:type="dcterms:W3CDTF">2018-02-01T04:02:00Z</dcterms:modified>
</cp:coreProperties>
</file>